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6B1" w:rsidRPr="005336B1" w:rsidRDefault="00BF3C23" w:rsidP="005336B1">
      <w:pPr>
        <w:widowControl/>
        <w:jc w:val="center"/>
        <w:rPr>
          <w:rFonts w:asciiTheme="minorEastAsia" w:hAnsiTheme="minorEastAsia" w:cs="宋体"/>
          <w:kern w:val="0"/>
          <w:sz w:val="24"/>
          <w:szCs w:val="24"/>
        </w:rPr>
      </w:pPr>
      <w:r w:rsidRPr="005336B1">
        <w:rPr>
          <w:rFonts w:ascii="方正小标宋简体" w:eastAsia="方正小标宋简体" w:hAnsi="宋体" w:cs="宋体" w:hint="eastAsia"/>
          <w:kern w:val="0"/>
          <w:sz w:val="32"/>
          <w:szCs w:val="24"/>
        </w:rPr>
        <w:t>特别告知</w:t>
      </w:r>
      <w:r w:rsidRPr="00BF3C23">
        <w:rPr>
          <w:rFonts w:ascii="宋体" w:eastAsia="宋体" w:hAnsi="宋体" w:cs="宋体"/>
          <w:kern w:val="0"/>
          <w:sz w:val="24"/>
          <w:szCs w:val="24"/>
        </w:rPr>
        <w:br/>
      </w:r>
    </w:p>
    <w:p w:rsidR="00BF3C23" w:rsidRPr="005336B1" w:rsidRDefault="00BF3C23" w:rsidP="005336B1">
      <w:pPr>
        <w:widowControl/>
        <w:spacing w:line="360" w:lineRule="auto"/>
        <w:rPr>
          <w:rFonts w:asciiTheme="minorEastAsia" w:hAnsiTheme="minorEastAsia" w:cs="宋体"/>
          <w:b/>
          <w:kern w:val="0"/>
          <w:sz w:val="24"/>
          <w:szCs w:val="24"/>
        </w:rPr>
      </w:pPr>
      <w:r w:rsidRPr="005336B1">
        <w:rPr>
          <w:rFonts w:asciiTheme="minorEastAsia" w:hAnsiTheme="minorEastAsia" w:cs="宋体" w:hint="eastAsia"/>
          <w:b/>
          <w:kern w:val="0"/>
          <w:sz w:val="24"/>
          <w:szCs w:val="24"/>
        </w:rPr>
        <w:t>各潜在投标供应商：</w:t>
      </w:r>
      <w:r w:rsidRPr="005336B1">
        <w:rPr>
          <w:rFonts w:asciiTheme="minorEastAsia" w:hAnsiTheme="minorEastAsia" w:cs="宋体" w:hint="eastAsia"/>
          <w:kern w:val="0"/>
          <w:sz w:val="24"/>
          <w:szCs w:val="24"/>
        </w:rPr>
        <w:br/>
        <w:t>本项目接受网上发售、下载电子版招标(采购)文件/资格审查文件（下简称“标书”），现将有关注意事项特别告知如下：</w:t>
      </w:r>
      <w:r w:rsidRPr="005336B1">
        <w:rPr>
          <w:rFonts w:asciiTheme="minorEastAsia" w:hAnsiTheme="minorEastAsia" w:cs="宋体" w:hint="eastAsia"/>
          <w:kern w:val="0"/>
          <w:sz w:val="24"/>
          <w:szCs w:val="24"/>
        </w:rPr>
        <w:br/>
        <w:t>（一）网上注册：凡有意在线获取电子版标书的潜在投标供应商，请务必在本项目电子版标书发售截止时间前，登录中招联合招标采购平台（</w:t>
      </w:r>
      <w:r w:rsidRPr="005336B1">
        <w:rPr>
          <w:rFonts w:asciiTheme="minorEastAsia" w:hAnsiTheme="minorEastAsia" w:cs="宋体" w:hint="eastAsia"/>
          <w:noProof/>
          <w:kern w:val="0"/>
          <w:sz w:val="24"/>
          <w:szCs w:val="24"/>
        </w:rPr>
        <w:drawing>
          <wp:inline distT="0" distB="0" distL="0" distR="0">
            <wp:extent cx="185420" cy="146050"/>
            <wp:effectExtent l="0" t="0" r="5080" b="6350"/>
            <wp:docPr id="1" name="图片 1" descr="C:\Users\子涵\AppData\Local\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子涵\AppData\Local\Temp\%W@GJ$ACOF(TYDYECOKVDY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420" cy="146050"/>
                    </a:xfrm>
                    <a:prstGeom prst="rect">
                      <a:avLst/>
                    </a:prstGeom>
                    <a:noFill/>
                    <a:ln>
                      <a:noFill/>
                    </a:ln>
                  </pic:spPr>
                </pic:pic>
              </a:graphicData>
            </a:graphic>
          </wp:inline>
        </w:drawing>
      </w:r>
      <w:r w:rsidRPr="005336B1">
        <w:rPr>
          <w:rFonts w:asciiTheme="minorEastAsia" w:hAnsiTheme="minorEastAsia" w:cs="宋体" w:hint="eastAsia"/>
          <w:kern w:val="0"/>
          <w:sz w:val="24"/>
          <w:szCs w:val="24"/>
        </w:rPr>
        <w:t>http://www.365trade.com.cn；下简称“交易平台”）或在中招国际招标有限公司网站主页进行免费注册。潜在投标供应商只需注册一次，不同的经办人可建立多个账户。交易平台负责对投标供应商注册信息与其提供扫描件信息进行一致性检查。</w:t>
      </w:r>
      <w:r w:rsidRPr="005336B1">
        <w:rPr>
          <w:rFonts w:asciiTheme="minorEastAsia" w:hAnsiTheme="minorEastAsia" w:cs="宋体" w:hint="eastAsia"/>
          <w:kern w:val="0"/>
          <w:sz w:val="24"/>
          <w:szCs w:val="24"/>
        </w:rPr>
        <w:br/>
        <w:t>（二）标书下载：经办人凭获得的用户名、密码验证身份登录、</w:t>
      </w:r>
      <w:r w:rsidRPr="005336B1">
        <w:rPr>
          <w:rFonts w:asciiTheme="minorEastAsia" w:hAnsiTheme="minorEastAsia" w:cs="宋体" w:hint="eastAsia"/>
          <w:b/>
          <w:kern w:val="0"/>
          <w:sz w:val="24"/>
          <w:szCs w:val="24"/>
        </w:rPr>
        <w:t>上传《招标（采购）公告》要求的报名资料</w:t>
      </w:r>
      <w:r w:rsidR="005336B1">
        <w:rPr>
          <w:rFonts w:asciiTheme="minorEastAsia" w:hAnsiTheme="minorEastAsia" w:cs="宋体" w:hint="eastAsia"/>
          <w:b/>
          <w:kern w:val="0"/>
          <w:sz w:val="24"/>
          <w:szCs w:val="24"/>
        </w:rPr>
        <w:t>（</w:t>
      </w:r>
      <w:r w:rsidR="005336B1" w:rsidRPr="005336B1">
        <w:rPr>
          <w:rFonts w:asciiTheme="minorEastAsia" w:hAnsiTheme="minorEastAsia" w:cs="宋体" w:hint="eastAsia"/>
          <w:b/>
          <w:kern w:val="0"/>
          <w:sz w:val="24"/>
          <w:szCs w:val="24"/>
        </w:rPr>
        <w:t>1.</w:t>
      </w:r>
      <w:r w:rsidR="005336B1" w:rsidRPr="005336B1">
        <w:rPr>
          <w:rFonts w:asciiTheme="minorEastAsia" w:hAnsiTheme="minorEastAsia" w:cs="宋体" w:hint="eastAsia"/>
          <w:b/>
          <w:kern w:val="0"/>
          <w:sz w:val="24"/>
          <w:szCs w:val="24"/>
        </w:rPr>
        <w:tab/>
        <w:t>法定代表人授权书；2.</w:t>
      </w:r>
      <w:r w:rsidR="005336B1" w:rsidRPr="005336B1">
        <w:rPr>
          <w:rFonts w:asciiTheme="minorEastAsia" w:hAnsiTheme="minorEastAsia" w:cs="宋体" w:hint="eastAsia"/>
          <w:b/>
          <w:kern w:val="0"/>
          <w:sz w:val="24"/>
          <w:szCs w:val="24"/>
        </w:rPr>
        <w:tab/>
        <w:t>被授权人身份证复印件加盖公章；</w:t>
      </w:r>
      <w:bookmarkStart w:id="0" w:name="_GoBack"/>
      <w:bookmarkEnd w:id="0"/>
      <w:r w:rsidR="005336B1" w:rsidRPr="005336B1">
        <w:rPr>
          <w:rFonts w:asciiTheme="minorEastAsia" w:hAnsiTheme="minorEastAsia" w:cs="宋体" w:hint="eastAsia"/>
          <w:b/>
          <w:kern w:val="0"/>
          <w:sz w:val="24"/>
          <w:szCs w:val="24"/>
        </w:rPr>
        <w:t>3.</w:t>
      </w:r>
      <w:r w:rsidR="005336B1" w:rsidRPr="005336B1">
        <w:rPr>
          <w:rFonts w:asciiTheme="minorEastAsia" w:hAnsiTheme="minorEastAsia" w:cs="宋体" w:hint="eastAsia"/>
          <w:b/>
          <w:kern w:val="0"/>
          <w:sz w:val="24"/>
          <w:szCs w:val="24"/>
        </w:rPr>
        <w:tab/>
        <w:t>投标单位资格条件基本要求中第六条证明文件复印件加盖公章。</w:t>
      </w:r>
      <w:r w:rsidR="005336B1">
        <w:rPr>
          <w:rFonts w:asciiTheme="minorEastAsia" w:hAnsiTheme="minorEastAsia" w:cs="宋体"/>
          <w:b/>
          <w:kern w:val="0"/>
          <w:sz w:val="24"/>
          <w:szCs w:val="24"/>
        </w:rPr>
        <w:t>）</w:t>
      </w:r>
      <w:r w:rsidRPr="005336B1">
        <w:rPr>
          <w:rFonts w:asciiTheme="minorEastAsia" w:hAnsiTheme="minorEastAsia" w:cs="宋体" w:hint="eastAsia"/>
          <w:kern w:val="0"/>
          <w:sz w:val="24"/>
          <w:szCs w:val="24"/>
        </w:rPr>
        <w:t>、购买并下载电子标书，逾期将无法下载获取。</w:t>
      </w:r>
      <w:r w:rsidRPr="005336B1">
        <w:rPr>
          <w:rFonts w:asciiTheme="minorEastAsia" w:hAnsiTheme="minorEastAsia" w:cs="宋体" w:hint="eastAsia"/>
          <w:kern w:val="0"/>
          <w:sz w:val="24"/>
          <w:szCs w:val="24"/>
        </w:rPr>
        <w:br/>
        <w:t>（三）潜在投标供应商可选择现场购买</w:t>
      </w:r>
      <w:r w:rsidR="005336B1">
        <w:rPr>
          <w:rFonts w:asciiTheme="minorEastAsia" w:hAnsiTheme="minorEastAsia" w:cs="宋体" w:hint="eastAsia"/>
          <w:kern w:val="0"/>
          <w:sz w:val="24"/>
          <w:szCs w:val="24"/>
        </w:rPr>
        <w:t>招标文件</w:t>
      </w:r>
      <w:r w:rsidRPr="005336B1">
        <w:rPr>
          <w:rFonts w:asciiTheme="minorEastAsia" w:hAnsiTheme="minorEastAsia" w:cs="宋体" w:hint="eastAsia"/>
          <w:kern w:val="0"/>
          <w:sz w:val="24"/>
          <w:szCs w:val="24"/>
        </w:rPr>
        <w:t>。</w:t>
      </w:r>
      <w:r w:rsidRPr="005336B1">
        <w:rPr>
          <w:rFonts w:asciiTheme="minorEastAsia" w:hAnsiTheme="minorEastAsia" w:cs="宋体" w:hint="eastAsia"/>
          <w:kern w:val="0"/>
          <w:sz w:val="24"/>
          <w:szCs w:val="24"/>
        </w:rPr>
        <w:br/>
        <w:t>电子版标书下载收费：如在线购买并下载电子版标书，除标书款外还需通过网银支付标书下载服务费，收费标准为每标包50元，由中招联合信息股份有限公司出具增值税电子普通发票，标书购买人可登录“中招联合招标采购平台”自行下载增值税电子普通发票。标书下载费一经收取不予退还。</w:t>
      </w:r>
      <w:r w:rsidRPr="005336B1">
        <w:rPr>
          <w:rFonts w:asciiTheme="minorEastAsia" w:hAnsiTheme="minorEastAsia" w:cs="宋体" w:hint="eastAsia"/>
          <w:kern w:val="0"/>
          <w:sz w:val="24"/>
          <w:szCs w:val="24"/>
        </w:rPr>
        <w:br/>
      </w:r>
      <w:r w:rsidR="005336B1">
        <w:rPr>
          <w:rFonts w:asciiTheme="minorEastAsia" w:hAnsiTheme="minorEastAsia" w:cs="宋体" w:hint="eastAsia"/>
          <w:kern w:val="0"/>
          <w:sz w:val="24"/>
          <w:szCs w:val="24"/>
        </w:rPr>
        <w:t>（四）潜在投标供应商成功下载电子版标书后，标书款发票</w:t>
      </w:r>
      <w:r w:rsidRPr="005336B1">
        <w:rPr>
          <w:rFonts w:asciiTheme="minorEastAsia" w:hAnsiTheme="minorEastAsia" w:cs="宋体" w:hint="eastAsia"/>
          <w:kern w:val="0"/>
          <w:sz w:val="24"/>
          <w:szCs w:val="24"/>
        </w:rPr>
        <w:t>可与中招国际招标有限公司本项目联系人确定领取方式。</w:t>
      </w:r>
      <w:r w:rsidRPr="005336B1">
        <w:rPr>
          <w:rFonts w:asciiTheme="minorEastAsia" w:hAnsiTheme="minorEastAsia" w:cs="宋体" w:hint="eastAsia"/>
          <w:kern w:val="0"/>
          <w:sz w:val="24"/>
          <w:szCs w:val="24"/>
        </w:rPr>
        <w:br/>
        <w:t>（五）其它事项</w:t>
      </w:r>
      <w:r w:rsidRPr="005336B1">
        <w:rPr>
          <w:rFonts w:asciiTheme="minorEastAsia" w:hAnsiTheme="minorEastAsia" w:cs="宋体" w:hint="eastAsia"/>
          <w:kern w:val="0"/>
          <w:sz w:val="24"/>
          <w:szCs w:val="24"/>
        </w:rPr>
        <w:br/>
        <w:t>1、交易平台首页帮助中心提供操作手册，潜在投标供应商可以下载并根据操作手册提示进行注册、登录、网上购买下载电子版标书及下载费支付、发票开具领取等操作。</w:t>
      </w:r>
      <w:r w:rsidRPr="005336B1">
        <w:rPr>
          <w:rFonts w:asciiTheme="minorEastAsia" w:hAnsiTheme="minorEastAsia" w:cs="宋体" w:hint="eastAsia"/>
          <w:kern w:val="0"/>
          <w:sz w:val="24"/>
          <w:szCs w:val="24"/>
        </w:rPr>
        <w:br/>
        <w:t>2、如遇平台操作问题，可拨打交易平台统一服务热线：400-092-8199，</w:t>
      </w:r>
      <w:r w:rsidRPr="005336B1">
        <w:rPr>
          <w:rFonts w:asciiTheme="minorEastAsia" w:hAnsiTheme="minorEastAsia" w:cs="宋体"/>
          <w:kern w:val="0"/>
          <w:sz w:val="24"/>
          <w:szCs w:val="24"/>
        </w:rPr>
        <w:t>热线服务时间为工作日上午9点到12点，下午1点30分到5点。</w:t>
      </w:r>
    </w:p>
    <w:p w:rsidR="006E6D76" w:rsidRPr="00BF3C23" w:rsidRDefault="006E6D76"/>
    <w:sectPr w:rsidR="006E6D76" w:rsidRPr="00BF3C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384" w:rsidRDefault="00730384" w:rsidP="00BF3C23">
      <w:r>
        <w:separator/>
      </w:r>
    </w:p>
  </w:endnote>
  <w:endnote w:type="continuationSeparator" w:id="0">
    <w:p w:rsidR="00730384" w:rsidRDefault="00730384" w:rsidP="00BF3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384" w:rsidRDefault="00730384" w:rsidP="00BF3C23">
      <w:r>
        <w:separator/>
      </w:r>
    </w:p>
  </w:footnote>
  <w:footnote w:type="continuationSeparator" w:id="0">
    <w:p w:rsidR="00730384" w:rsidRDefault="00730384" w:rsidP="00BF3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70D"/>
    <w:rsid w:val="0013170D"/>
    <w:rsid w:val="005336B1"/>
    <w:rsid w:val="006E6D76"/>
    <w:rsid w:val="00730384"/>
    <w:rsid w:val="00BF3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410FDE9-1C72-4B86-8E9D-6A2658B6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3C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3C23"/>
    <w:rPr>
      <w:sz w:val="18"/>
      <w:szCs w:val="18"/>
    </w:rPr>
  </w:style>
  <w:style w:type="paragraph" w:styleId="a4">
    <w:name w:val="footer"/>
    <w:basedOn w:val="a"/>
    <w:link w:val="Char0"/>
    <w:uiPriority w:val="99"/>
    <w:unhideWhenUsed/>
    <w:rsid w:val="00BF3C23"/>
    <w:pPr>
      <w:tabs>
        <w:tab w:val="center" w:pos="4153"/>
        <w:tab w:val="right" w:pos="8306"/>
      </w:tabs>
      <w:snapToGrid w:val="0"/>
      <w:jc w:val="left"/>
    </w:pPr>
    <w:rPr>
      <w:sz w:val="18"/>
      <w:szCs w:val="18"/>
    </w:rPr>
  </w:style>
  <w:style w:type="character" w:customStyle="1" w:styleId="Char0">
    <w:name w:val="页脚 Char"/>
    <w:basedOn w:val="a0"/>
    <w:link w:val="a4"/>
    <w:uiPriority w:val="99"/>
    <w:rsid w:val="00BF3C23"/>
    <w:rPr>
      <w:sz w:val="18"/>
      <w:szCs w:val="18"/>
    </w:rPr>
  </w:style>
  <w:style w:type="paragraph" w:styleId="a5">
    <w:name w:val="Balloon Text"/>
    <w:basedOn w:val="a"/>
    <w:link w:val="Char1"/>
    <w:uiPriority w:val="99"/>
    <w:semiHidden/>
    <w:unhideWhenUsed/>
    <w:rsid w:val="00BF3C23"/>
    <w:rPr>
      <w:sz w:val="18"/>
      <w:szCs w:val="18"/>
    </w:rPr>
  </w:style>
  <w:style w:type="character" w:customStyle="1" w:styleId="Char1">
    <w:name w:val="批注框文本 Char"/>
    <w:basedOn w:val="a0"/>
    <w:link w:val="a5"/>
    <w:uiPriority w:val="99"/>
    <w:semiHidden/>
    <w:rsid w:val="00BF3C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35389">
      <w:bodyDiv w:val="1"/>
      <w:marLeft w:val="0"/>
      <w:marRight w:val="0"/>
      <w:marTop w:val="0"/>
      <w:marBottom w:val="0"/>
      <w:divBdr>
        <w:top w:val="none" w:sz="0" w:space="0" w:color="auto"/>
        <w:left w:val="none" w:sz="0" w:space="0" w:color="auto"/>
        <w:bottom w:val="none" w:sz="0" w:space="0" w:color="auto"/>
        <w:right w:val="none" w:sz="0" w:space="0" w:color="auto"/>
      </w:divBdr>
      <w:divsChild>
        <w:div w:id="400911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子涵</dc:creator>
  <cp:keywords/>
  <dc:description/>
  <cp:lastModifiedBy>周晗</cp:lastModifiedBy>
  <cp:revision>3</cp:revision>
  <dcterms:created xsi:type="dcterms:W3CDTF">2018-02-28T10:44:00Z</dcterms:created>
  <dcterms:modified xsi:type="dcterms:W3CDTF">2018-02-28T11:00:00Z</dcterms:modified>
</cp:coreProperties>
</file>