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（一）软边堵漏板（3项）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材质：帆布厚度1.0±0.1mm，木板2层实木板厚度40mm±2mm。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尺寸规格：共3种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尺寸一：长250±2mm宽150±2mm高50±1mm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尺寸二：长300±3mm宽200±3mm高60±2mm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尺寸三：长400±2mm宽300±2mm高60±2mm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工艺要求：符合图纸、规格规定的尺寸和允差要求。制作软边堵漏板的木板需经过干燥处理，木板含水率：5％，软边堵漏板木板须由两层木纹互相垂直的木板拼成。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（二）帆布堵漏软垫（5项）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材质：帆布厚度1.0±0.1mm，麻丝为</w:t>
      </w:r>
      <w:r w:rsidRPr="00C02318">
        <w:rPr>
          <w:rFonts w:ascii="宋体" w:hAnsi="宋体" w:cs="宋体" w:hint="eastAsia"/>
          <w:sz w:val="32"/>
          <w:szCs w:val="32"/>
        </w:rPr>
        <w:t>寖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过油红麻丝或白麻丝。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尺寸规格：共5种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尺寸一：长250±2mm宽150±2mm高50±1mm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尺寸二：长300±3mm宽200±3mm高60±2mm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尺寸三：长400±2mm宽300±2mm高60±2mm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尺寸四：圆形300mm±3mm，厚度60±2mm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尺寸五：圆形350mm±3mm，厚度60±2mm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工艺要求：符合图纸、规格规定的尺寸和允差要求。用帆布做成套袋，填入</w:t>
      </w:r>
      <w:r w:rsidRPr="00C02318">
        <w:rPr>
          <w:rFonts w:ascii="宋体" w:hAnsi="宋体" w:cs="宋体" w:hint="eastAsia"/>
          <w:sz w:val="32"/>
          <w:szCs w:val="32"/>
        </w:rPr>
        <w:t>寖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过油红麻丝或白麻丝，油麻丝不能填充的过紧，用麻线及棋盘状钉法固定。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（三）麻絮袋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材质：帆布厚度3mm±0.2mm，麻丝为</w:t>
      </w:r>
      <w:r w:rsidRPr="00C02318">
        <w:rPr>
          <w:rFonts w:ascii="宋体" w:hAnsi="宋体" w:cs="宋体" w:hint="eastAsia"/>
          <w:sz w:val="32"/>
          <w:szCs w:val="32"/>
        </w:rPr>
        <w:t>寖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过油红麻丝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或白麻丝。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尺寸规格：长620±5mm宽450mm±5mm高450mm±5mm。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工艺要求：符合图纸、规格规定的尺寸和允差要求。用帆布做成套袋，填入</w:t>
      </w:r>
      <w:r w:rsidRPr="00C02318">
        <w:rPr>
          <w:rFonts w:ascii="宋体" w:hAnsi="宋体" w:cs="宋体" w:hint="eastAsia"/>
          <w:sz w:val="32"/>
          <w:szCs w:val="32"/>
        </w:rPr>
        <w:t>寖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过油红麻丝或白麻丝。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（四）堵漏伞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材质：不锈钢304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总长度：1010mm±10mm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3．打开直径：490mm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4. 收拢直径：100±5mm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5. 最小堵漏直径：110</w:t>
      </w:r>
      <w:r w:rsidRPr="00C02318">
        <w:rPr>
          <w:rFonts w:ascii="宋体" w:hAnsi="宋体" w:cs="宋体" w:hint="eastAsia"/>
          <w:sz w:val="32"/>
          <w:szCs w:val="32"/>
        </w:rPr>
        <w:t>㎜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6．最大堵漏直径:420mm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7. 最大工作水深：4000mm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8．重量：≤12kg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9. 工艺要求：符合图纸、规格规定的尺寸和允差要求，堵漏伞验收需现场操作演示，开伞需迅速有力，开伞机关灵活轻便，伞骨收放自如，伞管无毛刺，并做防滑处理，配置备用弹簧和收伞摇把，存放于专用包装箱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（五）铝合金支柱（3项）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材质：YL12硬质铝合金方管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方管尺寸：外管50*50mm±0.1mm，内管48*48mm±0.1mm，壁厚4mm±0.1mm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3．型号及负荷：共3种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大号：最短1280±10mm允许负荷3.0吨，最长2170±</w:t>
      </w:r>
      <w:r w:rsidRPr="00C02318">
        <w:rPr>
          <w:rFonts w:ascii="仿宋_GB2312" w:eastAsia="仿宋_GB2312" w:hAnsi="Times New Roman" w:hint="eastAsia"/>
          <w:sz w:val="32"/>
          <w:szCs w:val="32"/>
        </w:rPr>
        <w:lastRenderedPageBreak/>
        <w:t>10mm允许负荷1.5吨。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中号：最短900±10mm允许负荷3.6吨，最长1440±10mm允许负荷3.0吨。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小号：最短700±10mm允许负荷3.6吨，最长1100±10mm允许负荷3.6吨。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4.螺杆调整长度：0-100mm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5. 工艺要求：符合图纸、规格规定的尺寸和允差要求，空载检查手柄转动、伸缩平稳自如，限位销弹缩自如，限位可靠。超载试验负荷（150%的允许负荷）作用下限位可靠，各部件不得有永久变形及其它异常现象。各摩擦面涂抹润滑油，表面涂刷红色醇酸磁漆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（六）普通管箍（7项）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1.材质：冷轧钢板、或钢带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 xml:space="preserve">2.尺寸规格：共7种 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尺寸一：φ25mm±1mm厚度1.5mm±0.1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尺寸二：φ40mm±1mm厚度1.5mm±0.1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尺寸三：φ60mm±1mm厚度1.5mm±0.1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尺寸四：φ80mm±1mm厚度2mm±0.1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尺寸五：φ100mm±1mm厚度2mm±0.1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尺寸六：φ130mm±1mm厚度2mm±0.1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尺寸七：φ150mm±1mm厚度2mm±0.1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3.技术要求：符合图纸、规格规定的尺寸和允差要求，普通管箍是由两块半园形瓦状的优质碳素钢片组成。根据管箍的宽度，在两端有一至三个上紧螺栓的孔。表面防锈处理，</w:t>
      </w:r>
      <w:r w:rsidRPr="00C02318">
        <w:rPr>
          <w:rFonts w:ascii="仿宋_GB2312" w:eastAsia="仿宋_GB2312" w:hAnsi="Times New Roman" w:hint="eastAsia"/>
          <w:sz w:val="32"/>
          <w:szCs w:val="32"/>
        </w:rPr>
        <w:lastRenderedPageBreak/>
        <w:t>喷涂红色油漆或镀锌。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（七）半圆钢管（4项）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材质：无缝钢管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尺寸规格：共4种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尺寸一：长200±2mm宽55±1mm壁厚2.5±0.2mm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尺寸二：长200±2mm宽80±1mm壁厚2.5±0.2mm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尺寸三：长300±3mm宽110±1.5mm壁厚3±0.2mm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尺寸四：长300±2mm宽160±1.5mm壁厚3±0.2mm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3． 质量要求：符合图纸、规格规定的尺寸和允差要求选用相对应的无缝钢管纵向破开，要求各切割边光滑平整，无毛刺、变形。表面喷涂红色油漆。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（八）活页铁板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材质：活页采用A3钢板，拉杆及回转柄采用45#钢。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尺寸规格：直径300mm±5mm，钢板厚度3mm±0.2mm，拉杆直径不低于20mm，长度620mm±10mm。密封胶条：10*20mm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3.技术要求：符合图纸、规格规定的尺寸和允差要求，活页链接牢固，开合灵活，拉杆与活页连接处旋转需360°无死角。各链接处涂抹润滑油，表面光滑无毛刺，防锈蚀处理，表面喷涂油漆。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（九）C型夹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材质：材质：ZG45（符合GB997）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 xml:space="preserve">2. 硬度： HRC40-45热处理     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重量：≤0.6kg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4. 尺寸规格：螺杆直径13.5mm，夹口：114mm*55mm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lastRenderedPageBreak/>
        <w:t>5. 技术要求：符合图纸、规格规定的尺寸和允差要求，表面光滑无毛刺，表面防锈蚀氧化处理。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（十）活动螺丝架（2项）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材质：45#碳钢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尺寸规格：共2种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尺寸一：螺杆直径22mm±0.1mm，长度600mm±5mm，回转下摆长度500mm±5mm，宽度40mm±1mm，厚度3mm±0.1mm。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尺寸二：螺杆直径20mm±0.1mm，长度500mm±5mm，回转下摆长度400mm±5mm，宽度40mm±1mm，厚度3mm±0.1mm。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技术要求：符合图纸、规格规定的尺寸和允差要求，螺杆与下摆回转自如，连接牢固可靠，蝶型螺母上下旋转轻松自如，光滑无毛刺，表面防锈蚀处理并喷涂油漆。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（十一）双爪钉（2项）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1． 材质：45#碳钢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2．尺寸规格：共2种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尺寸一：长度150±2mm爪高50±1mm直径6±0.2mm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尺寸二：长度200±2mm爪高60±1mm直径8±0.2mm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技术要求：符合图纸、规格规定的尺寸和允差要求，双爪钉采用锻打工艺制作，爪尖锻打后尖锐锋利，采用螺纹钢或方钢制作。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（十二）肋骨撑架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材质：整体材料均采用45#碳钢。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尺寸规格：双爪跨度750mm±5mm，锁紧螺杆长度300mm±3mm，横梁宽度：40mm±1mm。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lastRenderedPageBreak/>
        <w:t>3. 技术要求：符合图纸、规格规定的尺寸和允差要求，双爪在横梁间活动自如，双爪开闭灵活，锁紧螺母旋转自如，各活动部位均匀涂抹润滑油，表面防锈蚀处理，喷涂油漆或镀锌。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（十三）带形管箍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材质：钢带采用弹簧钢制作，其余部件采用优质碳钢。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尺寸规格：钢带长度660mm±10mm，宽度70mm±2mm，厚度1.5mm±0.1mm。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技术要求：符合图纸、规格规定的尺寸和允差要求，钢带平整无弯曲变形，钢带四周光滑无毛刺，表面镀锌。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（十四）防水席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1．材质：帆布、油麻绳、鸡心缆圈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2．尺寸规格：1.5米×1.5米±20mm，厚度60mm±5mm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．技术要求：符合图纸、规格规定的尺寸和允差要求，防水席用两层厚帆布制成，用油麻绳、绳头一股一股地钉在防水席帆布的一面，如同地毯，遇破口锐边不易破裂，周围有麻缆加强，四角有鸡心缆圈，以便用钢缆将防水席安放在破口上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（十五）损管工具包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技术要求：符合图纸、规格规定的尺寸和允差要求，工具箱内装工具需按国家相关标准配备。</w:t>
      </w:r>
    </w:p>
    <w:p w:rsidR="0033425F" w:rsidRPr="00C02318" w:rsidRDefault="0033425F" w:rsidP="0033425F">
      <w:pPr>
        <w:spacing w:line="580" w:lineRule="exact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  <w:r w:rsidRPr="00C02318">
        <w:rPr>
          <w:rFonts w:ascii="仿宋_GB2312" w:eastAsia="仿宋_GB2312" w:hAnsi="Times New Roman" w:hint="eastAsia"/>
          <w:b/>
          <w:sz w:val="32"/>
          <w:szCs w:val="32"/>
        </w:rPr>
        <w:t>损管工具配套表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026"/>
        <w:gridCol w:w="2572"/>
        <w:gridCol w:w="1162"/>
        <w:gridCol w:w="1348"/>
      </w:tblGrid>
      <w:tr w:rsidR="0033425F" w:rsidRPr="00C02318" w:rsidTr="0053270F">
        <w:trPr>
          <w:trHeight w:val="45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b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b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品</w:t>
            </w: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 xml:space="preserve">  </w:t>
            </w: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b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规</w:t>
            </w: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 xml:space="preserve">    </w:t>
            </w: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b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b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数</w:t>
            </w: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 xml:space="preserve">  </w:t>
            </w:r>
            <w:r w:rsidRPr="00C02318">
              <w:rPr>
                <w:rFonts w:ascii="仿宋" w:hAnsi="仿宋" w:cs="Courier New" w:hint="eastAsia"/>
                <w:b/>
                <w:sz w:val="24"/>
                <w:szCs w:val="24"/>
              </w:rPr>
              <w:t>量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胶柄钢丝钳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保险丝钳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150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斜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口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电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工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胶柄螺丝刀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胶柄螺丝刀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橡皮手套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验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电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笔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支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黑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胶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黄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蜡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保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险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30A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保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险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保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险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10A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保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险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5A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管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子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350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活动板手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250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活动板手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150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钢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锯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架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活动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钢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锯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条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捻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缝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捻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缝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锥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150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剪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  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(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铁皮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)200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剪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  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普通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木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  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19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羊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角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锤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公斤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钢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伐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锯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200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铁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  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公斤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29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铁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  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38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～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76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毫米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公斤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电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烙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110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～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220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焊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锡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焊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锡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／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4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公斤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盒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工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具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 xml:space="preserve"> </w:t>
            </w:r>
            <w:r w:rsidRPr="00C02318">
              <w:rPr>
                <w:rFonts w:ascii="仿宋" w:hAnsi="仿宋" w:cs="Courier New" w:hint="eastAsia"/>
                <w:sz w:val="24"/>
                <w:szCs w:val="24"/>
              </w:rPr>
              <w:t>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  <w:tr w:rsidR="0033425F" w:rsidRPr="00C02318" w:rsidTr="0053270F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34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水密手电筒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5F" w:rsidRPr="00C02318" w:rsidRDefault="0033425F" w:rsidP="0053270F">
            <w:pPr>
              <w:jc w:val="center"/>
              <w:rPr>
                <w:rFonts w:ascii="仿宋" w:hAnsi="仿宋" w:cs="Courier New"/>
                <w:sz w:val="24"/>
                <w:szCs w:val="24"/>
              </w:rPr>
            </w:pPr>
            <w:r w:rsidRPr="00C02318">
              <w:rPr>
                <w:rFonts w:ascii="仿宋" w:hAnsi="仿宋" w:cs="Courier New" w:hint="eastAsia"/>
                <w:sz w:val="24"/>
                <w:szCs w:val="24"/>
              </w:rPr>
              <w:t>1</w:t>
            </w:r>
          </w:p>
        </w:tc>
      </w:tr>
    </w:tbl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（十六）快速泡沫堵漏器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1．材质：帆布、A3钢、聚氨酯（A/B）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2．尺寸规格：直径（发泡前）130mm±3mm发泡后480mm±5mm长度900mm±10mm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3．重量：≤3.5kg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4. 外形尺寸：900</w:t>
      </w:r>
      <w:r w:rsidRPr="00C02318">
        <w:rPr>
          <w:rFonts w:ascii="宋体" w:hAnsi="宋体" w:cs="宋体" w:hint="eastAsia"/>
          <w:sz w:val="32"/>
          <w:szCs w:val="32"/>
        </w:rPr>
        <w:t>㎜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×</w:t>
      </w:r>
      <w:r w:rsidRPr="00C02318">
        <w:rPr>
          <w:rFonts w:ascii="仿宋_GB2312" w:eastAsia="仿宋_GB2312" w:hAnsi="Times New Roman" w:hint="eastAsia"/>
          <w:sz w:val="32"/>
          <w:szCs w:val="32"/>
        </w:rPr>
        <w:t>200</w:t>
      </w:r>
      <w:r w:rsidRPr="00C02318">
        <w:rPr>
          <w:rFonts w:ascii="宋体" w:hAnsi="宋体" w:cs="宋体" w:hint="eastAsia"/>
          <w:sz w:val="32"/>
          <w:szCs w:val="32"/>
        </w:rPr>
        <w:t>㎜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×</w:t>
      </w:r>
      <w:r w:rsidRPr="00C02318">
        <w:rPr>
          <w:rFonts w:ascii="仿宋_GB2312" w:eastAsia="仿宋_GB2312" w:hAnsi="Times New Roman" w:hint="eastAsia"/>
          <w:sz w:val="32"/>
          <w:szCs w:val="32"/>
        </w:rPr>
        <w:t>200mm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5. 技术要求：符合图纸、规格规定的尺寸和允差要求,快速泡沫堵漏器可封堵直径150</w:t>
      </w:r>
      <w:r w:rsidRPr="00C02318">
        <w:rPr>
          <w:rFonts w:ascii="宋体" w:hAnsi="宋体" w:cs="宋体" w:hint="eastAsia"/>
          <w:sz w:val="32"/>
          <w:szCs w:val="32"/>
        </w:rPr>
        <w:t>㎜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～</w:t>
      </w:r>
      <w:r w:rsidRPr="00C02318">
        <w:rPr>
          <w:rFonts w:ascii="仿宋_GB2312" w:eastAsia="仿宋_GB2312" w:hAnsi="Times New Roman" w:hint="eastAsia"/>
          <w:sz w:val="32"/>
          <w:szCs w:val="32"/>
        </w:rPr>
        <w:t>450</w:t>
      </w:r>
      <w:r w:rsidRPr="00C02318">
        <w:rPr>
          <w:rFonts w:ascii="宋体" w:hAnsi="宋体" w:cs="宋体" w:hint="eastAsia"/>
          <w:sz w:val="32"/>
          <w:szCs w:val="32"/>
        </w:rPr>
        <w:t>㎜</w:t>
      </w:r>
      <w:r w:rsidRPr="00C02318">
        <w:rPr>
          <w:rFonts w:ascii="仿宋_GB2312" w:eastAsia="仿宋_GB2312" w:hAnsi="仿宋_GB2312" w:cs="仿宋_GB2312" w:hint="eastAsia"/>
          <w:sz w:val="32"/>
          <w:szCs w:val="32"/>
        </w:rPr>
        <w:t>以内的破损漏洞。堵漏迅速，在</w:t>
      </w:r>
      <w:r w:rsidRPr="00C02318">
        <w:rPr>
          <w:rFonts w:ascii="仿宋_GB2312" w:eastAsia="仿宋_GB2312" w:hAnsi="Times New Roman" w:hint="eastAsia"/>
          <w:sz w:val="32"/>
          <w:szCs w:val="32"/>
        </w:rPr>
        <w:t>1分钟内即可将漏洞堵住。补洞牢固，接触紧密，不受洞口不规则形状限制，封堵后渗水少。1～2人便可完成堵漏作业。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（十七）管道堵漏器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材质：316L不锈钢、耐高温丁晴橡胶衬垫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尺寸规格：共10种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尺寸一：Φ25×100mm±5mm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尺寸二：Φ40×100mm±5mm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尺寸三：Φ50×100mm±5mm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尺寸四：Φ65×100mm±5mm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尺寸五：Φ80×100mm±5mm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尺寸六：Φ90×100mm±5mm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lastRenderedPageBreak/>
        <w:t>尺寸七：Φ100×100mm±5mm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尺寸八：Φ125×100mm±5mm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尺寸九：Φ150×150mm±5mm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尺寸十：Φ170×150mm±5mm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3．适用管道介质：油、淡水、海水、汽（气）等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4．耐压3-4Mpa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5. 最高工作温度：350℃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6. 技术要求：符合图纸、规格规定的尺寸和允差要求,管道堵漏器管体采用316L不锈钢板整体冲压一次成型。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（十八）堵漏箱（3项）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1．材质：3mm船用钢板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尺寸规格：共3种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尺寸一：大号长450±5 mm宽450±5 mm高180±5 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尺寸二：中号长350±5 mm宽350±5 mm高180±5 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尺寸三：小号长250±5 mm宽250±5 mm高180±5 mm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技术要求：符合图纸、规格规定的尺寸和允差要求,金属堵漏箱整体焊接部位应无脱焊、漏焊，焊接均匀平整、光滑、无毛刺，箱口密封条安装紧固无翘边，箱体表面喷涂油漆。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（十九）链条管箍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1.材质：45#碳钢</w:t>
      </w:r>
      <w:r w:rsidRPr="00C02318">
        <w:rPr>
          <w:rFonts w:ascii="仿宋_GB2312" w:eastAsia="仿宋_GB2312" w:hAnsi="Times New Roman" w:hint="eastAsia"/>
          <w:sz w:val="32"/>
          <w:szCs w:val="32"/>
        </w:rPr>
        <w:tab/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2.尺寸规格：链条长度1000mm±5mm，锁紧螺杆长度160mm±3mm，直径28mm±1mm。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3.技术要求：符合图纸、规格规定的尺寸和允差要求，</w:t>
      </w:r>
      <w:r w:rsidRPr="00C02318">
        <w:rPr>
          <w:rFonts w:ascii="仿宋_GB2312" w:eastAsia="仿宋_GB2312" w:hAnsi="Times New Roman" w:hint="eastAsia"/>
          <w:sz w:val="32"/>
          <w:szCs w:val="32"/>
        </w:rPr>
        <w:lastRenderedPageBreak/>
        <w:t>链条管箍中的链条采用大扣链条采用优质碳素钢制造，除链条外其余部分均需做防锈处理，并镀锌。链条及锁紧螺栓需涂抹润滑油。</w:t>
      </w:r>
    </w:p>
    <w:p w:rsidR="0033425F" w:rsidRPr="00C02318" w:rsidRDefault="0033425F" w:rsidP="0033425F">
      <w:pPr>
        <w:spacing w:line="580" w:lineRule="exact"/>
        <w:ind w:firstLine="640"/>
        <w:rPr>
          <w:rFonts w:ascii="楷体_GB2312" w:eastAsia="楷体_GB2312" w:hAnsi="Times New Roman" w:hint="eastAsia"/>
          <w:sz w:val="32"/>
          <w:szCs w:val="32"/>
        </w:rPr>
      </w:pPr>
      <w:r w:rsidRPr="00C02318">
        <w:rPr>
          <w:rFonts w:ascii="楷体_GB2312" w:eastAsia="楷体_GB2312" w:hAnsi="Times New Roman" w:hint="eastAsia"/>
          <w:sz w:val="32"/>
          <w:szCs w:val="32"/>
        </w:rPr>
        <w:t>（二十）消防铁棍（2项）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1. 材质：45#碳钢冷拔淬火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2. 尺寸规格：共2种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 xml:space="preserve">（1）重型消防铁棍：直径22mm六角钢或圆钢，长度：1500mm±5mm。 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（2）轻型消防铁棍：直径16mm六角钢或圆钢，长度：900mm±5mm。</w:t>
      </w:r>
    </w:p>
    <w:p w:rsidR="0033425F" w:rsidRPr="00C02318" w:rsidRDefault="0033425F" w:rsidP="0033425F">
      <w:pPr>
        <w:spacing w:line="58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C02318">
        <w:rPr>
          <w:rFonts w:ascii="仿宋_GB2312" w:eastAsia="仿宋_GB2312" w:hAnsi="Times New Roman" w:hint="eastAsia"/>
          <w:sz w:val="32"/>
          <w:szCs w:val="32"/>
        </w:rPr>
        <w:t>3. 技术要求：符合图纸、规格规定的尺寸和允差要求。消防铁棍需采用45#钢锻打淬火，使之硬度更高，具有韧性不易断裂，撬棍两头经过热处理，使其更坚固耐用，表面喷漆处理。</w:t>
      </w:r>
    </w:p>
    <w:p w:rsidR="0095163D" w:rsidRPr="0033425F" w:rsidRDefault="00F162B1">
      <w:bookmarkStart w:id="0" w:name="_GoBack"/>
      <w:bookmarkEnd w:id="0"/>
    </w:p>
    <w:sectPr w:rsidR="0095163D" w:rsidRPr="003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B1" w:rsidRDefault="00F162B1" w:rsidP="0033425F">
      <w:r>
        <w:separator/>
      </w:r>
    </w:p>
  </w:endnote>
  <w:endnote w:type="continuationSeparator" w:id="0">
    <w:p w:rsidR="00F162B1" w:rsidRDefault="00F162B1" w:rsidP="0033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B1" w:rsidRDefault="00F162B1" w:rsidP="0033425F">
      <w:r>
        <w:separator/>
      </w:r>
    </w:p>
  </w:footnote>
  <w:footnote w:type="continuationSeparator" w:id="0">
    <w:p w:rsidR="00F162B1" w:rsidRDefault="00F162B1" w:rsidP="0033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7"/>
    <w:rsid w:val="001B46A7"/>
    <w:rsid w:val="0033425F"/>
    <w:rsid w:val="00434E32"/>
    <w:rsid w:val="005D7C13"/>
    <w:rsid w:val="00F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6A46E-2073-426E-A434-C5B0A97E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2016-12-16T03:43:00Z</dcterms:created>
  <dcterms:modified xsi:type="dcterms:W3CDTF">2016-12-16T03:43:00Z</dcterms:modified>
</cp:coreProperties>
</file>