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4693" w:rsidRPr="00D52FF5" w:rsidRDefault="00B94693" w:rsidP="00B94693">
      <w:pPr>
        <w:keepNext/>
        <w:keepLines/>
        <w:spacing w:before="340" w:after="330" w:line="240" w:lineRule="auto"/>
        <w:ind w:firstLine="420"/>
        <w:jc w:val="center"/>
        <w:outlineLvl w:val="0"/>
        <w:rPr>
          <w:rFonts w:ascii="宋体" w:hAnsi="宋体"/>
          <w:bCs/>
          <w:spacing w:val="20"/>
          <w:kern w:val="44"/>
          <w:sz w:val="22"/>
          <w:szCs w:val="44"/>
        </w:rPr>
      </w:pPr>
      <w:r w:rsidRPr="00D52FF5">
        <w:rPr>
          <w:rFonts w:hint="eastAsia"/>
          <w:b/>
          <w:bCs/>
          <w:kern w:val="44"/>
          <w:sz w:val="50"/>
          <w:szCs w:val="44"/>
        </w:rPr>
        <w:t>评分</w:t>
      </w:r>
      <w:r w:rsidR="00212C92">
        <w:rPr>
          <w:rFonts w:hint="eastAsia"/>
          <w:b/>
          <w:bCs/>
          <w:kern w:val="44"/>
          <w:sz w:val="50"/>
          <w:szCs w:val="44"/>
        </w:rPr>
        <w:t>规则</w:t>
      </w:r>
    </w:p>
    <w:p w:rsidR="00B94693" w:rsidRPr="000F64D1" w:rsidRDefault="00B94693" w:rsidP="00B94693">
      <w:pPr>
        <w:spacing w:line="572" w:lineRule="exact"/>
        <w:ind w:firstLine="640"/>
        <w:rPr>
          <w:rFonts w:ascii="仿宋_GB2312" w:eastAsia="仿宋_GB2312" w:hAnsi="仿宋" w:cs="Arial"/>
          <w:color w:val="333333"/>
          <w:sz w:val="32"/>
          <w:szCs w:val="32"/>
          <w:shd w:val="clear" w:color="auto" w:fill="FFFFFF"/>
        </w:rPr>
      </w:pPr>
      <w:r w:rsidRPr="000F64D1">
        <w:rPr>
          <w:rFonts w:ascii="仿宋_GB2312" w:eastAsia="仿宋_GB2312" w:hAnsi="仿宋" w:cs="Arial" w:hint="eastAsia"/>
          <w:color w:val="333333"/>
          <w:sz w:val="32"/>
          <w:szCs w:val="32"/>
          <w:shd w:val="clear" w:color="auto" w:fill="FFFFFF"/>
        </w:rPr>
        <w:t>招标人</w:t>
      </w:r>
      <w:r w:rsidRPr="000F64D1">
        <w:rPr>
          <w:rFonts w:ascii="仿宋_GB2312" w:eastAsia="仿宋_GB2312" w:hAnsi="仿宋" w:cs="Arial"/>
          <w:color w:val="333333"/>
          <w:sz w:val="32"/>
          <w:szCs w:val="32"/>
          <w:shd w:val="clear" w:color="auto" w:fill="FFFFFF"/>
        </w:rPr>
        <w:t>对</w:t>
      </w:r>
      <w:r w:rsidRPr="000F64D1">
        <w:rPr>
          <w:rFonts w:ascii="仿宋_GB2312" w:eastAsia="仿宋_GB2312" w:hAnsi="仿宋" w:cs="Arial" w:hint="eastAsia"/>
          <w:color w:val="333333"/>
          <w:sz w:val="32"/>
          <w:szCs w:val="32"/>
          <w:shd w:val="clear" w:color="auto" w:fill="FFFFFF"/>
        </w:rPr>
        <w:t>参与</w:t>
      </w:r>
      <w:r>
        <w:rPr>
          <w:rFonts w:ascii="仿宋_GB2312" w:eastAsia="仿宋_GB2312" w:hAnsi="仿宋" w:cs="Arial" w:hint="eastAsia"/>
          <w:color w:val="333333"/>
          <w:sz w:val="32"/>
          <w:szCs w:val="32"/>
          <w:shd w:val="clear" w:color="auto" w:fill="FFFFFF"/>
        </w:rPr>
        <w:t>资格预审</w:t>
      </w:r>
      <w:r w:rsidRPr="000F64D1">
        <w:rPr>
          <w:rFonts w:ascii="仿宋_GB2312" w:eastAsia="仿宋_GB2312" w:hAnsi="仿宋" w:cs="Arial" w:hint="eastAsia"/>
          <w:color w:val="333333"/>
          <w:sz w:val="32"/>
          <w:szCs w:val="32"/>
          <w:shd w:val="clear" w:color="auto" w:fill="FFFFFF"/>
        </w:rPr>
        <w:t>且符合基本资格要求单位，</w:t>
      </w:r>
      <w:r w:rsidRPr="000F64D1">
        <w:rPr>
          <w:rFonts w:ascii="仿宋_GB2312" w:eastAsia="仿宋_GB2312" w:hAnsi="仿宋" w:cs="Arial"/>
          <w:color w:val="333333"/>
          <w:sz w:val="32"/>
          <w:szCs w:val="32"/>
          <w:shd w:val="clear" w:color="auto" w:fill="FFFFFF"/>
        </w:rPr>
        <w:t>按照以下评分细则打分，</w:t>
      </w:r>
      <w:r w:rsidRPr="000F64D1">
        <w:rPr>
          <w:rFonts w:ascii="仿宋_GB2312" w:eastAsia="仿宋_GB2312" w:hAnsi="仿宋" w:cs="Arial" w:hint="eastAsia"/>
          <w:color w:val="333333"/>
          <w:sz w:val="32"/>
          <w:szCs w:val="32"/>
          <w:shd w:val="clear" w:color="auto" w:fill="FFFFFF"/>
        </w:rPr>
        <w:t>最终计算出各单位的合计得分值并按</w:t>
      </w:r>
      <w:r w:rsidRPr="000F64D1">
        <w:rPr>
          <w:rFonts w:ascii="仿宋_GB2312" w:eastAsia="仿宋_GB2312" w:hAnsi="仿宋" w:cs="Arial"/>
          <w:color w:val="333333"/>
          <w:sz w:val="32"/>
          <w:szCs w:val="32"/>
          <w:shd w:val="clear" w:color="auto" w:fill="FFFFFF"/>
        </w:rPr>
        <w:t>得分由高到低排序</w:t>
      </w:r>
      <w:r w:rsidRPr="000F64D1">
        <w:rPr>
          <w:rFonts w:ascii="仿宋_GB2312" w:eastAsia="仿宋_GB2312" w:hAnsi="仿宋" w:cs="Arial" w:hint="eastAsia"/>
          <w:color w:val="333333"/>
          <w:sz w:val="32"/>
          <w:szCs w:val="32"/>
          <w:shd w:val="clear" w:color="auto" w:fill="FFFFFF"/>
        </w:rPr>
        <w:t>。</w:t>
      </w:r>
    </w:p>
    <w:p w:rsidR="00B94693" w:rsidRPr="000F64D1" w:rsidRDefault="00B94693" w:rsidP="00B94693">
      <w:pPr>
        <w:spacing w:line="572" w:lineRule="exact"/>
        <w:rPr>
          <w:rFonts w:ascii="仿宋_GB2312" w:eastAsia="仿宋_GB2312" w:hAnsi="仿宋" w:cs="Arial"/>
          <w:color w:val="333333"/>
          <w:sz w:val="32"/>
          <w:szCs w:val="32"/>
          <w:shd w:val="clear" w:color="auto" w:fill="FFFFFF"/>
        </w:rPr>
      </w:pPr>
      <w:r w:rsidRPr="000F64D1">
        <w:rPr>
          <w:rFonts w:ascii="仿宋_GB2312" w:eastAsia="仿宋_GB2312" w:hAnsi="仿宋" w:cs="Arial" w:hint="eastAsia"/>
          <w:color w:val="333333"/>
          <w:sz w:val="32"/>
          <w:szCs w:val="32"/>
          <w:shd w:val="clear" w:color="auto" w:fill="FFFFFF"/>
        </w:rPr>
        <w:t>一、评分因素及分值分配</w:t>
      </w:r>
    </w:p>
    <w:tbl>
      <w:tblPr>
        <w:tblW w:w="0" w:type="auto"/>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9"/>
        <w:gridCol w:w="2857"/>
      </w:tblGrid>
      <w:tr w:rsidR="00B94693" w:rsidRPr="00D52FF5" w:rsidTr="00FF4F73">
        <w:tc>
          <w:tcPr>
            <w:tcW w:w="5529" w:type="dxa"/>
            <w:tcBorders>
              <w:top w:val="single" w:sz="4" w:space="0" w:color="auto"/>
              <w:left w:val="single" w:sz="4" w:space="0" w:color="auto"/>
              <w:bottom w:val="single" w:sz="4" w:space="0" w:color="auto"/>
              <w:right w:val="single" w:sz="4" w:space="0" w:color="auto"/>
            </w:tcBorders>
          </w:tcPr>
          <w:p w:rsidR="00B94693" w:rsidRPr="000F64D1" w:rsidRDefault="00B94693" w:rsidP="00FF4F73">
            <w:pPr>
              <w:spacing w:line="572" w:lineRule="exact"/>
              <w:jc w:val="center"/>
              <w:rPr>
                <w:rFonts w:ascii="仿宋_GB2312" w:eastAsia="仿宋_GB2312" w:hAnsi="仿宋" w:cs="Arial"/>
                <w:color w:val="333333"/>
                <w:sz w:val="32"/>
                <w:szCs w:val="32"/>
                <w:shd w:val="clear" w:color="auto" w:fill="FFFFFF"/>
              </w:rPr>
            </w:pPr>
            <w:r w:rsidRPr="000F64D1">
              <w:rPr>
                <w:rFonts w:ascii="仿宋_GB2312" w:eastAsia="仿宋_GB2312" w:hAnsi="仿宋" w:cs="Arial" w:hint="eastAsia"/>
                <w:color w:val="333333"/>
                <w:sz w:val="32"/>
                <w:szCs w:val="32"/>
                <w:shd w:val="clear" w:color="auto" w:fill="FFFFFF"/>
              </w:rPr>
              <w:t>评分因素</w:t>
            </w:r>
          </w:p>
        </w:tc>
        <w:tc>
          <w:tcPr>
            <w:tcW w:w="2857" w:type="dxa"/>
            <w:tcBorders>
              <w:top w:val="single" w:sz="4" w:space="0" w:color="auto"/>
              <w:left w:val="single" w:sz="4" w:space="0" w:color="auto"/>
              <w:bottom w:val="single" w:sz="4" w:space="0" w:color="auto"/>
              <w:right w:val="single" w:sz="4" w:space="0" w:color="auto"/>
            </w:tcBorders>
          </w:tcPr>
          <w:p w:rsidR="00B94693" w:rsidRPr="000F64D1" w:rsidRDefault="00B94693" w:rsidP="00FF4F73">
            <w:pPr>
              <w:spacing w:line="572" w:lineRule="exact"/>
              <w:jc w:val="center"/>
              <w:rPr>
                <w:rFonts w:ascii="仿宋_GB2312" w:eastAsia="仿宋_GB2312" w:hAnsi="仿宋" w:cs="Arial"/>
                <w:color w:val="333333"/>
                <w:sz w:val="32"/>
                <w:szCs w:val="32"/>
                <w:shd w:val="clear" w:color="auto" w:fill="FFFFFF"/>
              </w:rPr>
            </w:pPr>
            <w:r w:rsidRPr="000F64D1">
              <w:rPr>
                <w:rFonts w:ascii="仿宋_GB2312" w:eastAsia="仿宋_GB2312" w:hAnsi="仿宋" w:cs="Arial" w:hint="eastAsia"/>
                <w:color w:val="333333"/>
                <w:sz w:val="32"/>
                <w:szCs w:val="32"/>
                <w:shd w:val="clear" w:color="auto" w:fill="FFFFFF"/>
              </w:rPr>
              <w:t>分值分配</w:t>
            </w:r>
          </w:p>
        </w:tc>
      </w:tr>
      <w:tr w:rsidR="00B94693" w:rsidRPr="00D52FF5" w:rsidTr="00FF4F73">
        <w:tc>
          <w:tcPr>
            <w:tcW w:w="5529" w:type="dxa"/>
            <w:tcBorders>
              <w:top w:val="single" w:sz="4" w:space="0" w:color="auto"/>
              <w:left w:val="single" w:sz="4" w:space="0" w:color="auto"/>
              <w:bottom w:val="single" w:sz="4" w:space="0" w:color="auto"/>
              <w:right w:val="single" w:sz="4" w:space="0" w:color="auto"/>
            </w:tcBorders>
          </w:tcPr>
          <w:p w:rsidR="00B94693" w:rsidRPr="000F64D1" w:rsidRDefault="00B94693" w:rsidP="00FF4F73">
            <w:pPr>
              <w:spacing w:line="572" w:lineRule="exact"/>
              <w:jc w:val="center"/>
              <w:rPr>
                <w:rFonts w:ascii="仿宋_GB2312" w:eastAsia="仿宋_GB2312" w:hAnsi="仿宋" w:cs="Arial"/>
                <w:color w:val="333333"/>
                <w:sz w:val="32"/>
                <w:szCs w:val="32"/>
                <w:shd w:val="clear" w:color="auto" w:fill="FFFFFF"/>
              </w:rPr>
            </w:pPr>
            <w:r w:rsidRPr="000F64D1">
              <w:rPr>
                <w:rFonts w:ascii="仿宋_GB2312" w:eastAsia="仿宋_GB2312" w:hAnsi="仿宋" w:cs="Arial" w:hint="eastAsia"/>
                <w:color w:val="333333"/>
                <w:sz w:val="32"/>
                <w:szCs w:val="32"/>
                <w:shd w:val="clear" w:color="auto" w:fill="FFFFFF"/>
              </w:rPr>
              <w:t>注册资本</w:t>
            </w:r>
          </w:p>
        </w:tc>
        <w:tc>
          <w:tcPr>
            <w:tcW w:w="2857" w:type="dxa"/>
            <w:tcBorders>
              <w:top w:val="single" w:sz="4" w:space="0" w:color="auto"/>
              <w:left w:val="single" w:sz="4" w:space="0" w:color="auto"/>
              <w:bottom w:val="single" w:sz="4" w:space="0" w:color="auto"/>
              <w:right w:val="single" w:sz="4" w:space="0" w:color="auto"/>
            </w:tcBorders>
          </w:tcPr>
          <w:p w:rsidR="00B94693" w:rsidRPr="000F64D1" w:rsidRDefault="00B94693" w:rsidP="00FF4F73">
            <w:pPr>
              <w:spacing w:line="572" w:lineRule="exact"/>
              <w:jc w:val="center"/>
              <w:rPr>
                <w:rFonts w:ascii="仿宋_GB2312" w:eastAsia="仿宋_GB2312" w:hAnsi="仿宋" w:cs="Arial"/>
                <w:color w:val="333333"/>
                <w:sz w:val="32"/>
                <w:szCs w:val="32"/>
                <w:shd w:val="clear" w:color="auto" w:fill="FFFFFF"/>
              </w:rPr>
            </w:pPr>
            <w:r w:rsidRPr="000F64D1">
              <w:rPr>
                <w:rFonts w:ascii="仿宋_GB2312" w:eastAsia="仿宋_GB2312" w:hAnsi="仿宋" w:cs="Arial"/>
                <w:color w:val="333333"/>
                <w:sz w:val="32"/>
                <w:szCs w:val="32"/>
                <w:shd w:val="clear" w:color="auto" w:fill="FFFFFF"/>
              </w:rPr>
              <w:t>5</w:t>
            </w:r>
            <w:r w:rsidRPr="000F64D1">
              <w:rPr>
                <w:rFonts w:ascii="仿宋_GB2312" w:eastAsia="仿宋_GB2312" w:hAnsi="仿宋" w:cs="Arial" w:hint="eastAsia"/>
                <w:color w:val="333333"/>
                <w:sz w:val="32"/>
                <w:szCs w:val="32"/>
                <w:shd w:val="clear" w:color="auto" w:fill="FFFFFF"/>
              </w:rPr>
              <w:t>分</w:t>
            </w:r>
          </w:p>
        </w:tc>
      </w:tr>
      <w:tr w:rsidR="00B94693" w:rsidRPr="00D52FF5" w:rsidTr="00FF4F73">
        <w:tc>
          <w:tcPr>
            <w:tcW w:w="5529" w:type="dxa"/>
            <w:tcBorders>
              <w:top w:val="single" w:sz="4" w:space="0" w:color="auto"/>
              <w:left w:val="single" w:sz="4" w:space="0" w:color="auto"/>
              <w:bottom w:val="single" w:sz="4" w:space="0" w:color="auto"/>
              <w:right w:val="single" w:sz="4" w:space="0" w:color="auto"/>
            </w:tcBorders>
          </w:tcPr>
          <w:p w:rsidR="00B94693" w:rsidRPr="000F64D1" w:rsidRDefault="00B94693" w:rsidP="00FF4F73">
            <w:pPr>
              <w:spacing w:line="572" w:lineRule="exact"/>
              <w:jc w:val="center"/>
              <w:rPr>
                <w:rFonts w:ascii="仿宋_GB2312" w:eastAsia="仿宋_GB2312" w:hAnsi="仿宋" w:cs="Arial"/>
                <w:color w:val="333333"/>
                <w:sz w:val="32"/>
                <w:szCs w:val="32"/>
                <w:shd w:val="clear" w:color="auto" w:fill="FFFFFF"/>
              </w:rPr>
            </w:pPr>
            <w:r>
              <w:rPr>
                <w:rFonts w:ascii="仿宋_GB2312" w:eastAsia="仿宋_GB2312" w:hAnsi="仿宋" w:cs="Arial" w:hint="eastAsia"/>
                <w:color w:val="333333"/>
                <w:sz w:val="32"/>
                <w:szCs w:val="32"/>
                <w:shd w:val="clear" w:color="auto" w:fill="FFFFFF"/>
              </w:rPr>
              <w:t>经营状况</w:t>
            </w:r>
          </w:p>
        </w:tc>
        <w:tc>
          <w:tcPr>
            <w:tcW w:w="2857" w:type="dxa"/>
            <w:tcBorders>
              <w:top w:val="single" w:sz="4" w:space="0" w:color="auto"/>
              <w:left w:val="single" w:sz="4" w:space="0" w:color="auto"/>
              <w:bottom w:val="single" w:sz="4" w:space="0" w:color="auto"/>
              <w:right w:val="single" w:sz="4" w:space="0" w:color="auto"/>
            </w:tcBorders>
          </w:tcPr>
          <w:p w:rsidR="00B94693" w:rsidRPr="000F64D1" w:rsidRDefault="00B94693" w:rsidP="00FF4F73">
            <w:pPr>
              <w:spacing w:line="572" w:lineRule="exact"/>
              <w:jc w:val="center"/>
              <w:rPr>
                <w:rFonts w:ascii="仿宋_GB2312" w:eastAsia="仿宋_GB2312" w:hAnsi="仿宋" w:cs="Arial"/>
                <w:color w:val="333333"/>
                <w:sz w:val="32"/>
                <w:szCs w:val="32"/>
                <w:shd w:val="clear" w:color="auto" w:fill="FFFFFF"/>
              </w:rPr>
            </w:pPr>
            <w:r w:rsidRPr="000F64D1">
              <w:rPr>
                <w:rFonts w:ascii="仿宋_GB2312" w:eastAsia="仿宋_GB2312" w:hAnsi="仿宋" w:cs="Arial"/>
                <w:color w:val="333333"/>
                <w:sz w:val="32"/>
                <w:szCs w:val="32"/>
                <w:shd w:val="clear" w:color="auto" w:fill="FFFFFF"/>
              </w:rPr>
              <w:t>5</w:t>
            </w:r>
            <w:r w:rsidRPr="000F64D1">
              <w:rPr>
                <w:rFonts w:ascii="仿宋_GB2312" w:eastAsia="仿宋_GB2312" w:hAnsi="仿宋" w:cs="Arial" w:hint="eastAsia"/>
                <w:color w:val="333333"/>
                <w:sz w:val="32"/>
                <w:szCs w:val="32"/>
                <w:shd w:val="clear" w:color="auto" w:fill="FFFFFF"/>
              </w:rPr>
              <w:t>分</w:t>
            </w:r>
          </w:p>
        </w:tc>
      </w:tr>
      <w:tr w:rsidR="00B94693" w:rsidRPr="00D52FF5" w:rsidTr="00FF4F73">
        <w:tc>
          <w:tcPr>
            <w:tcW w:w="5529" w:type="dxa"/>
            <w:tcBorders>
              <w:top w:val="single" w:sz="4" w:space="0" w:color="auto"/>
              <w:left w:val="single" w:sz="4" w:space="0" w:color="auto"/>
              <w:bottom w:val="single" w:sz="4" w:space="0" w:color="auto"/>
              <w:right w:val="single" w:sz="4" w:space="0" w:color="auto"/>
            </w:tcBorders>
          </w:tcPr>
          <w:p w:rsidR="00B94693" w:rsidRPr="000F64D1" w:rsidRDefault="00B94693" w:rsidP="00FF4F73">
            <w:pPr>
              <w:spacing w:line="572" w:lineRule="exact"/>
              <w:jc w:val="center"/>
              <w:rPr>
                <w:rFonts w:ascii="仿宋_GB2312" w:eastAsia="仿宋_GB2312" w:hAnsi="仿宋" w:cs="Arial"/>
                <w:color w:val="333333"/>
                <w:sz w:val="32"/>
                <w:szCs w:val="32"/>
                <w:shd w:val="clear" w:color="auto" w:fill="FFFFFF"/>
              </w:rPr>
            </w:pPr>
            <w:r w:rsidRPr="000F64D1">
              <w:rPr>
                <w:rFonts w:ascii="仿宋_GB2312" w:eastAsia="仿宋_GB2312" w:hAnsi="仿宋" w:cs="Arial" w:hint="eastAsia"/>
                <w:color w:val="333333"/>
                <w:sz w:val="32"/>
                <w:szCs w:val="32"/>
                <w:shd w:val="clear" w:color="auto" w:fill="FFFFFF"/>
              </w:rPr>
              <w:t>资信</w:t>
            </w:r>
            <w:r>
              <w:rPr>
                <w:rFonts w:ascii="仿宋_GB2312" w:eastAsia="仿宋_GB2312" w:hAnsi="仿宋" w:cs="Arial" w:hint="eastAsia"/>
                <w:color w:val="333333"/>
                <w:sz w:val="32"/>
                <w:szCs w:val="32"/>
                <w:shd w:val="clear" w:color="auto" w:fill="FFFFFF"/>
              </w:rPr>
              <w:t>/信用证明</w:t>
            </w:r>
          </w:p>
        </w:tc>
        <w:tc>
          <w:tcPr>
            <w:tcW w:w="2857" w:type="dxa"/>
            <w:tcBorders>
              <w:top w:val="single" w:sz="4" w:space="0" w:color="auto"/>
              <w:left w:val="single" w:sz="4" w:space="0" w:color="auto"/>
              <w:bottom w:val="single" w:sz="4" w:space="0" w:color="auto"/>
              <w:right w:val="single" w:sz="4" w:space="0" w:color="auto"/>
            </w:tcBorders>
          </w:tcPr>
          <w:p w:rsidR="00B94693" w:rsidRPr="000F64D1" w:rsidRDefault="00B94693" w:rsidP="00FF4F73">
            <w:pPr>
              <w:spacing w:line="572" w:lineRule="exact"/>
              <w:jc w:val="center"/>
              <w:rPr>
                <w:rFonts w:ascii="仿宋_GB2312" w:eastAsia="仿宋_GB2312" w:hAnsi="仿宋" w:cs="Arial"/>
                <w:color w:val="333333"/>
                <w:sz w:val="32"/>
                <w:szCs w:val="32"/>
                <w:shd w:val="clear" w:color="auto" w:fill="FFFFFF"/>
              </w:rPr>
            </w:pPr>
            <w:r w:rsidRPr="000F64D1">
              <w:rPr>
                <w:rFonts w:ascii="仿宋_GB2312" w:eastAsia="仿宋_GB2312" w:hAnsi="仿宋" w:cs="Arial"/>
                <w:color w:val="333333"/>
                <w:sz w:val="32"/>
                <w:szCs w:val="32"/>
                <w:shd w:val="clear" w:color="auto" w:fill="FFFFFF"/>
              </w:rPr>
              <w:t>5</w:t>
            </w:r>
            <w:r w:rsidRPr="000F64D1">
              <w:rPr>
                <w:rFonts w:ascii="仿宋_GB2312" w:eastAsia="仿宋_GB2312" w:hAnsi="仿宋" w:cs="Arial" w:hint="eastAsia"/>
                <w:color w:val="333333"/>
                <w:sz w:val="32"/>
                <w:szCs w:val="32"/>
                <w:shd w:val="clear" w:color="auto" w:fill="FFFFFF"/>
              </w:rPr>
              <w:t>分</w:t>
            </w:r>
          </w:p>
        </w:tc>
      </w:tr>
      <w:tr w:rsidR="00B94693" w:rsidRPr="00D52FF5" w:rsidTr="00FF4F73">
        <w:tc>
          <w:tcPr>
            <w:tcW w:w="5529" w:type="dxa"/>
            <w:tcBorders>
              <w:top w:val="single" w:sz="4" w:space="0" w:color="auto"/>
              <w:left w:val="single" w:sz="4" w:space="0" w:color="auto"/>
              <w:bottom w:val="single" w:sz="4" w:space="0" w:color="auto"/>
              <w:right w:val="single" w:sz="4" w:space="0" w:color="auto"/>
            </w:tcBorders>
          </w:tcPr>
          <w:p w:rsidR="00B94693" w:rsidRPr="000F64D1" w:rsidRDefault="00B94693" w:rsidP="00FF4F73">
            <w:pPr>
              <w:spacing w:line="572" w:lineRule="exact"/>
              <w:jc w:val="center"/>
              <w:rPr>
                <w:rFonts w:ascii="仿宋_GB2312" w:eastAsia="仿宋_GB2312" w:hAnsi="仿宋" w:cs="Arial"/>
                <w:color w:val="333333"/>
                <w:sz w:val="32"/>
                <w:szCs w:val="32"/>
                <w:shd w:val="clear" w:color="auto" w:fill="FFFFFF"/>
              </w:rPr>
            </w:pPr>
            <w:r>
              <w:rPr>
                <w:rFonts w:ascii="仿宋_GB2312" w:eastAsia="仿宋_GB2312" w:hAnsi="仿宋" w:cs="Arial" w:hint="eastAsia"/>
                <w:color w:val="333333"/>
                <w:sz w:val="32"/>
                <w:szCs w:val="32"/>
                <w:shd w:val="clear" w:color="auto" w:fill="FFFFFF"/>
              </w:rPr>
              <w:t>业绩</w:t>
            </w:r>
          </w:p>
        </w:tc>
        <w:tc>
          <w:tcPr>
            <w:tcW w:w="2857" w:type="dxa"/>
            <w:tcBorders>
              <w:top w:val="single" w:sz="4" w:space="0" w:color="auto"/>
              <w:left w:val="single" w:sz="4" w:space="0" w:color="auto"/>
              <w:bottom w:val="single" w:sz="4" w:space="0" w:color="auto"/>
              <w:right w:val="single" w:sz="4" w:space="0" w:color="auto"/>
            </w:tcBorders>
          </w:tcPr>
          <w:p w:rsidR="00B94693" w:rsidRPr="000F64D1" w:rsidRDefault="00B94693" w:rsidP="00FF4F73">
            <w:pPr>
              <w:spacing w:line="572" w:lineRule="exact"/>
              <w:jc w:val="center"/>
              <w:rPr>
                <w:rFonts w:ascii="仿宋_GB2312" w:eastAsia="仿宋_GB2312" w:hAnsi="仿宋" w:cs="Arial"/>
                <w:color w:val="333333"/>
                <w:sz w:val="32"/>
                <w:szCs w:val="32"/>
                <w:shd w:val="clear" w:color="auto" w:fill="FFFFFF"/>
              </w:rPr>
            </w:pPr>
            <w:r w:rsidRPr="000F64D1">
              <w:rPr>
                <w:rFonts w:ascii="仿宋_GB2312" w:eastAsia="仿宋_GB2312" w:hAnsi="仿宋" w:cs="Arial" w:hint="eastAsia"/>
                <w:color w:val="333333"/>
                <w:sz w:val="32"/>
                <w:szCs w:val="32"/>
                <w:shd w:val="clear" w:color="auto" w:fill="FFFFFF"/>
              </w:rPr>
              <w:t>5分</w:t>
            </w:r>
          </w:p>
        </w:tc>
      </w:tr>
      <w:tr w:rsidR="00B94693" w:rsidRPr="00D52FF5" w:rsidTr="00FF4F73">
        <w:tc>
          <w:tcPr>
            <w:tcW w:w="5529" w:type="dxa"/>
            <w:tcBorders>
              <w:top w:val="single" w:sz="4" w:space="0" w:color="auto"/>
              <w:left w:val="single" w:sz="4" w:space="0" w:color="auto"/>
              <w:bottom w:val="single" w:sz="4" w:space="0" w:color="auto"/>
              <w:right w:val="single" w:sz="4" w:space="0" w:color="auto"/>
            </w:tcBorders>
          </w:tcPr>
          <w:p w:rsidR="00B94693" w:rsidRPr="000F64D1" w:rsidRDefault="00B94693" w:rsidP="00FF4F73">
            <w:pPr>
              <w:spacing w:line="572" w:lineRule="exact"/>
              <w:jc w:val="center"/>
              <w:rPr>
                <w:rFonts w:ascii="仿宋_GB2312" w:eastAsia="仿宋_GB2312" w:hAnsi="仿宋" w:cs="Arial"/>
                <w:color w:val="333333"/>
                <w:sz w:val="32"/>
                <w:szCs w:val="32"/>
                <w:shd w:val="clear" w:color="auto" w:fill="FFFFFF"/>
              </w:rPr>
            </w:pPr>
            <w:r>
              <w:rPr>
                <w:rFonts w:ascii="仿宋_GB2312" w:eastAsia="仿宋_GB2312" w:hAnsi="仿宋" w:cs="Arial" w:hint="eastAsia"/>
                <w:color w:val="333333"/>
                <w:sz w:val="32"/>
                <w:szCs w:val="32"/>
                <w:shd w:val="clear" w:color="auto" w:fill="FFFFFF"/>
              </w:rPr>
              <w:t>财务</w:t>
            </w:r>
            <w:r w:rsidRPr="000F64D1">
              <w:rPr>
                <w:rFonts w:ascii="仿宋_GB2312" w:eastAsia="仿宋_GB2312" w:hAnsi="仿宋" w:cs="Arial" w:hint="eastAsia"/>
                <w:color w:val="333333"/>
                <w:sz w:val="32"/>
                <w:szCs w:val="32"/>
                <w:shd w:val="clear" w:color="auto" w:fill="FFFFFF"/>
              </w:rPr>
              <w:t>状况</w:t>
            </w:r>
          </w:p>
        </w:tc>
        <w:tc>
          <w:tcPr>
            <w:tcW w:w="2857" w:type="dxa"/>
            <w:tcBorders>
              <w:top w:val="single" w:sz="4" w:space="0" w:color="auto"/>
              <w:left w:val="single" w:sz="4" w:space="0" w:color="auto"/>
              <w:bottom w:val="single" w:sz="4" w:space="0" w:color="auto"/>
              <w:right w:val="single" w:sz="4" w:space="0" w:color="auto"/>
            </w:tcBorders>
          </w:tcPr>
          <w:p w:rsidR="00B94693" w:rsidRPr="000F64D1" w:rsidRDefault="00B94693" w:rsidP="00FF4F73">
            <w:pPr>
              <w:spacing w:line="572" w:lineRule="exact"/>
              <w:jc w:val="center"/>
              <w:rPr>
                <w:rFonts w:ascii="仿宋_GB2312" w:eastAsia="仿宋_GB2312" w:hAnsi="仿宋" w:cs="Arial"/>
                <w:color w:val="333333"/>
                <w:sz w:val="32"/>
                <w:szCs w:val="32"/>
                <w:shd w:val="clear" w:color="auto" w:fill="FFFFFF"/>
              </w:rPr>
            </w:pPr>
            <w:r w:rsidRPr="000F64D1">
              <w:rPr>
                <w:rFonts w:ascii="仿宋_GB2312" w:eastAsia="仿宋_GB2312" w:hAnsi="仿宋" w:cs="Arial"/>
                <w:color w:val="333333"/>
                <w:sz w:val="32"/>
                <w:szCs w:val="32"/>
                <w:shd w:val="clear" w:color="auto" w:fill="FFFFFF"/>
              </w:rPr>
              <w:t>5</w:t>
            </w:r>
            <w:r w:rsidRPr="000F64D1">
              <w:rPr>
                <w:rFonts w:ascii="仿宋_GB2312" w:eastAsia="仿宋_GB2312" w:hAnsi="仿宋" w:cs="Arial" w:hint="eastAsia"/>
                <w:color w:val="333333"/>
                <w:sz w:val="32"/>
                <w:szCs w:val="32"/>
                <w:shd w:val="clear" w:color="auto" w:fill="FFFFFF"/>
              </w:rPr>
              <w:t>分</w:t>
            </w:r>
          </w:p>
        </w:tc>
      </w:tr>
      <w:tr w:rsidR="00B94693" w:rsidRPr="00D52FF5" w:rsidTr="00FF4F73">
        <w:tc>
          <w:tcPr>
            <w:tcW w:w="5529" w:type="dxa"/>
            <w:tcBorders>
              <w:top w:val="single" w:sz="4" w:space="0" w:color="auto"/>
              <w:left w:val="single" w:sz="4" w:space="0" w:color="auto"/>
              <w:bottom w:val="single" w:sz="4" w:space="0" w:color="auto"/>
              <w:right w:val="single" w:sz="4" w:space="0" w:color="auto"/>
            </w:tcBorders>
          </w:tcPr>
          <w:p w:rsidR="00B94693" w:rsidRPr="000F64D1" w:rsidRDefault="00B94693" w:rsidP="00FF4F73">
            <w:pPr>
              <w:spacing w:line="572" w:lineRule="exact"/>
              <w:jc w:val="center"/>
              <w:rPr>
                <w:rFonts w:ascii="仿宋_GB2312" w:eastAsia="仿宋_GB2312" w:hAnsi="仿宋" w:cs="Arial"/>
                <w:color w:val="333333"/>
                <w:sz w:val="32"/>
                <w:szCs w:val="32"/>
                <w:shd w:val="clear" w:color="auto" w:fill="FFFFFF"/>
              </w:rPr>
            </w:pPr>
            <w:r w:rsidRPr="000F64D1">
              <w:rPr>
                <w:rFonts w:ascii="仿宋_GB2312" w:eastAsia="仿宋_GB2312" w:hAnsi="仿宋" w:cs="Arial" w:hint="eastAsia"/>
                <w:color w:val="333333"/>
                <w:sz w:val="32"/>
                <w:szCs w:val="32"/>
                <w:shd w:val="clear" w:color="auto" w:fill="FFFFFF"/>
              </w:rPr>
              <w:t>合计</w:t>
            </w:r>
          </w:p>
        </w:tc>
        <w:tc>
          <w:tcPr>
            <w:tcW w:w="2857" w:type="dxa"/>
            <w:tcBorders>
              <w:top w:val="single" w:sz="4" w:space="0" w:color="auto"/>
              <w:left w:val="single" w:sz="4" w:space="0" w:color="auto"/>
              <w:bottom w:val="single" w:sz="4" w:space="0" w:color="auto"/>
              <w:right w:val="single" w:sz="4" w:space="0" w:color="auto"/>
            </w:tcBorders>
          </w:tcPr>
          <w:p w:rsidR="00B94693" w:rsidRPr="000F64D1" w:rsidRDefault="00B94693" w:rsidP="00FF4F73">
            <w:pPr>
              <w:spacing w:line="572" w:lineRule="exact"/>
              <w:jc w:val="center"/>
              <w:rPr>
                <w:rFonts w:ascii="仿宋_GB2312" w:eastAsia="仿宋_GB2312" w:hAnsi="仿宋" w:cs="Arial"/>
                <w:color w:val="333333"/>
                <w:sz w:val="32"/>
                <w:szCs w:val="32"/>
                <w:shd w:val="clear" w:color="auto" w:fill="FFFFFF"/>
              </w:rPr>
            </w:pPr>
            <w:r>
              <w:rPr>
                <w:rFonts w:ascii="仿宋_GB2312" w:eastAsia="仿宋_GB2312" w:hAnsi="仿宋" w:cs="Arial"/>
                <w:color w:val="333333"/>
                <w:sz w:val="32"/>
                <w:szCs w:val="32"/>
                <w:shd w:val="clear" w:color="auto" w:fill="FFFFFF"/>
              </w:rPr>
              <w:t>2</w:t>
            </w:r>
            <w:r w:rsidRPr="000F64D1">
              <w:rPr>
                <w:rFonts w:ascii="仿宋_GB2312" w:eastAsia="仿宋_GB2312" w:hAnsi="仿宋" w:cs="Arial"/>
                <w:color w:val="333333"/>
                <w:sz w:val="32"/>
                <w:szCs w:val="32"/>
                <w:shd w:val="clear" w:color="auto" w:fill="FFFFFF"/>
              </w:rPr>
              <w:t>5</w:t>
            </w:r>
            <w:r w:rsidRPr="000F64D1">
              <w:rPr>
                <w:rFonts w:ascii="仿宋_GB2312" w:eastAsia="仿宋_GB2312" w:hAnsi="仿宋" w:cs="Arial" w:hint="eastAsia"/>
                <w:color w:val="333333"/>
                <w:sz w:val="32"/>
                <w:szCs w:val="32"/>
                <w:shd w:val="clear" w:color="auto" w:fill="FFFFFF"/>
              </w:rPr>
              <w:t>分</w:t>
            </w:r>
          </w:p>
        </w:tc>
      </w:tr>
    </w:tbl>
    <w:p w:rsidR="00B94693" w:rsidRPr="000F64D1" w:rsidRDefault="00B94693" w:rsidP="00B94693">
      <w:pPr>
        <w:spacing w:line="572" w:lineRule="exact"/>
        <w:rPr>
          <w:rFonts w:ascii="仿宋_GB2312" w:eastAsia="仿宋_GB2312" w:hAnsi="仿宋" w:cs="Arial"/>
          <w:color w:val="333333"/>
          <w:sz w:val="32"/>
          <w:szCs w:val="32"/>
          <w:shd w:val="clear" w:color="auto" w:fill="FFFFFF"/>
        </w:rPr>
      </w:pPr>
      <w:r w:rsidRPr="000F64D1">
        <w:rPr>
          <w:rFonts w:ascii="仿宋_GB2312" w:eastAsia="仿宋_GB2312" w:hAnsi="仿宋" w:cs="Arial" w:hint="eastAsia"/>
          <w:color w:val="333333"/>
          <w:sz w:val="32"/>
          <w:szCs w:val="32"/>
          <w:shd w:val="clear" w:color="auto" w:fill="FFFFFF"/>
        </w:rPr>
        <w:t>二、评分因素分值的具体分配如下：</w:t>
      </w:r>
    </w:p>
    <w:p w:rsidR="00B94693" w:rsidRPr="00BD197F" w:rsidRDefault="00B94693" w:rsidP="00B94693">
      <w:pPr>
        <w:pStyle w:val="a6"/>
        <w:widowControl w:val="0"/>
        <w:numPr>
          <w:ilvl w:val="0"/>
          <w:numId w:val="1"/>
        </w:numPr>
        <w:spacing w:line="572" w:lineRule="exact"/>
        <w:ind w:firstLineChars="0"/>
        <w:textAlignment w:val="auto"/>
        <w:rPr>
          <w:rFonts w:ascii="仿宋_GB2312" w:eastAsia="仿宋_GB2312" w:hAnsi="仿宋" w:cs="Arial"/>
          <w:color w:val="auto"/>
          <w:sz w:val="32"/>
          <w:szCs w:val="32"/>
          <w:shd w:val="clear" w:color="auto" w:fill="FFFFFF"/>
        </w:rPr>
      </w:pPr>
      <w:r w:rsidRPr="00BD197F">
        <w:rPr>
          <w:rFonts w:ascii="仿宋_GB2312" w:eastAsia="仿宋_GB2312" w:hAnsi="仿宋" w:cs="Arial" w:hint="eastAsia"/>
          <w:color w:val="auto"/>
          <w:sz w:val="32"/>
          <w:szCs w:val="32"/>
          <w:shd w:val="clear" w:color="auto" w:fill="FFFFFF"/>
        </w:rPr>
        <w:t>注册资本（</w:t>
      </w:r>
      <w:r w:rsidRPr="00BD197F">
        <w:rPr>
          <w:rFonts w:ascii="仿宋_GB2312" w:eastAsia="仿宋_GB2312" w:hAnsi="仿宋" w:cs="Arial"/>
          <w:color w:val="auto"/>
          <w:sz w:val="32"/>
          <w:szCs w:val="32"/>
          <w:shd w:val="clear" w:color="auto" w:fill="FFFFFF"/>
        </w:rPr>
        <w:t>5</w:t>
      </w:r>
      <w:r w:rsidRPr="00BD197F">
        <w:rPr>
          <w:rFonts w:ascii="仿宋_GB2312" w:eastAsia="仿宋_GB2312" w:hAnsi="仿宋" w:cs="Arial" w:hint="eastAsia"/>
          <w:color w:val="auto"/>
          <w:sz w:val="32"/>
          <w:szCs w:val="32"/>
          <w:shd w:val="clear" w:color="auto" w:fill="FFFFFF"/>
        </w:rPr>
        <w:t>分）</w:t>
      </w:r>
      <w:r w:rsidRPr="00BD197F">
        <w:rPr>
          <w:rFonts w:ascii="仿宋_GB2312" w:eastAsia="仿宋_GB2312" w:hAnsi="仿宋" w:cs="Arial" w:hint="eastAsia"/>
          <w:color w:val="auto"/>
          <w:sz w:val="32"/>
          <w:szCs w:val="32"/>
          <w:shd w:val="clear" w:color="auto" w:fill="FFFFFF"/>
        </w:rPr>
        <w:tab/>
      </w:r>
    </w:p>
    <w:p w:rsidR="00B94693" w:rsidRPr="000F64D1" w:rsidRDefault="00B94693" w:rsidP="00B94693">
      <w:pPr>
        <w:pStyle w:val="a6"/>
        <w:spacing w:line="572" w:lineRule="exact"/>
        <w:ind w:firstLineChars="0" w:firstLine="480"/>
        <w:rPr>
          <w:rFonts w:ascii="仿宋_GB2312" w:eastAsia="仿宋_GB2312" w:hAnsi="仿宋" w:cs="Arial"/>
          <w:color w:val="333333"/>
          <w:sz w:val="32"/>
          <w:szCs w:val="32"/>
          <w:shd w:val="clear" w:color="auto" w:fill="FFFFFF"/>
        </w:rPr>
      </w:pPr>
      <w:r w:rsidRPr="000F64D1">
        <w:rPr>
          <w:rFonts w:ascii="仿宋_GB2312" w:eastAsia="仿宋_GB2312" w:hAnsi="仿宋" w:cs="Arial" w:hint="eastAsia"/>
          <w:color w:val="333333"/>
          <w:sz w:val="32"/>
          <w:szCs w:val="32"/>
          <w:shd w:val="clear" w:color="auto" w:fill="FFFFFF"/>
        </w:rPr>
        <w:t>注册资本1亿元以下者</w:t>
      </w:r>
      <w:r>
        <w:rPr>
          <w:rFonts w:ascii="仿宋_GB2312" w:eastAsia="仿宋_GB2312" w:hAnsi="仿宋" w:cs="Arial" w:hint="eastAsia"/>
          <w:color w:val="333333"/>
          <w:sz w:val="32"/>
          <w:szCs w:val="32"/>
          <w:shd w:val="clear" w:color="auto" w:fill="FFFFFF"/>
        </w:rPr>
        <w:t>1</w:t>
      </w:r>
      <w:r w:rsidRPr="000F64D1">
        <w:rPr>
          <w:rFonts w:ascii="仿宋_GB2312" w:eastAsia="仿宋_GB2312" w:hAnsi="仿宋" w:cs="Arial" w:hint="eastAsia"/>
          <w:color w:val="333333"/>
          <w:sz w:val="32"/>
          <w:szCs w:val="32"/>
          <w:shd w:val="clear" w:color="auto" w:fill="FFFFFF"/>
        </w:rPr>
        <w:t>分</w:t>
      </w:r>
      <w:r w:rsidRPr="000F64D1">
        <w:rPr>
          <w:rFonts w:ascii="仿宋_GB2312" w:eastAsia="仿宋_GB2312" w:hAnsi="仿宋" w:cs="Arial"/>
          <w:color w:val="333333"/>
          <w:sz w:val="32"/>
          <w:szCs w:val="32"/>
          <w:shd w:val="clear" w:color="auto" w:fill="FFFFFF"/>
        </w:rPr>
        <w:t>，</w:t>
      </w:r>
      <w:r w:rsidRPr="000F64D1">
        <w:rPr>
          <w:rFonts w:ascii="仿宋_GB2312" w:eastAsia="仿宋_GB2312" w:hAnsi="仿宋" w:cs="Arial" w:hint="eastAsia"/>
          <w:color w:val="333333"/>
          <w:sz w:val="32"/>
          <w:szCs w:val="32"/>
          <w:shd w:val="clear" w:color="auto" w:fill="FFFFFF"/>
        </w:rPr>
        <w:t>1亿</w:t>
      </w:r>
      <w:r w:rsidRPr="000F64D1">
        <w:rPr>
          <w:rFonts w:ascii="仿宋_GB2312" w:eastAsia="仿宋_GB2312" w:hAnsi="仿宋" w:cs="Arial"/>
          <w:color w:val="333333"/>
          <w:sz w:val="32"/>
          <w:szCs w:val="32"/>
          <w:shd w:val="clear" w:color="auto" w:fill="FFFFFF"/>
        </w:rPr>
        <w:t>（</w:t>
      </w:r>
      <w:r w:rsidRPr="000F64D1">
        <w:rPr>
          <w:rFonts w:ascii="仿宋_GB2312" w:eastAsia="仿宋_GB2312" w:hAnsi="仿宋" w:cs="Arial" w:hint="eastAsia"/>
          <w:color w:val="333333"/>
          <w:sz w:val="32"/>
          <w:szCs w:val="32"/>
          <w:shd w:val="clear" w:color="auto" w:fill="FFFFFF"/>
        </w:rPr>
        <w:t>含1亿</w:t>
      </w:r>
      <w:r w:rsidRPr="000F64D1">
        <w:rPr>
          <w:rFonts w:ascii="仿宋_GB2312" w:eastAsia="仿宋_GB2312" w:hAnsi="仿宋" w:cs="Arial"/>
          <w:color w:val="333333"/>
          <w:sz w:val="32"/>
          <w:szCs w:val="32"/>
          <w:shd w:val="clear" w:color="auto" w:fill="FFFFFF"/>
        </w:rPr>
        <w:t>）</w:t>
      </w:r>
      <w:r w:rsidRPr="000F64D1">
        <w:rPr>
          <w:rFonts w:ascii="仿宋_GB2312" w:eastAsia="仿宋_GB2312" w:hAnsi="仿宋" w:cs="Arial" w:hint="eastAsia"/>
          <w:color w:val="333333"/>
          <w:sz w:val="32"/>
          <w:szCs w:val="32"/>
          <w:shd w:val="clear" w:color="auto" w:fill="FFFFFF"/>
        </w:rPr>
        <w:t>元-2亿元者</w:t>
      </w:r>
      <w:r w:rsidRPr="000F64D1">
        <w:rPr>
          <w:rFonts w:ascii="仿宋_GB2312" w:eastAsia="仿宋_GB2312" w:hAnsi="仿宋" w:cs="Arial"/>
          <w:color w:val="333333"/>
          <w:sz w:val="32"/>
          <w:szCs w:val="32"/>
          <w:shd w:val="clear" w:color="auto" w:fill="FFFFFF"/>
        </w:rPr>
        <w:t>2</w:t>
      </w:r>
      <w:r w:rsidRPr="000F64D1">
        <w:rPr>
          <w:rFonts w:ascii="仿宋_GB2312" w:eastAsia="仿宋_GB2312" w:hAnsi="仿宋" w:cs="Arial" w:hint="eastAsia"/>
          <w:color w:val="333333"/>
          <w:sz w:val="32"/>
          <w:szCs w:val="32"/>
          <w:shd w:val="clear" w:color="auto" w:fill="FFFFFF"/>
        </w:rPr>
        <w:t>分，2亿元（</w:t>
      </w:r>
      <w:r w:rsidRPr="000F64D1">
        <w:rPr>
          <w:rFonts w:ascii="仿宋_GB2312" w:eastAsia="仿宋_GB2312" w:hAnsi="仿宋" w:cs="Arial"/>
          <w:color w:val="333333"/>
          <w:sz w:val="32"/>
          <w:szCs w:val="32"/>
          <w:shd w:val="clear" w:color="auto" w:fill="FFFFFF"/>
        </w:rPr>
        <w:t>含</w:t>
      </w:r>
      <w:r w:rsidRPr="000F64D1">
        <w:rPr>
          <w:rFonts w:ascii="仿宋_GB2312" w:eastAsia="仿宋_GB2312" w:hAnsi="仿宋" w:cs="Arial" w:hint="eastAsia"/>
          <w:color w:val="333333"/>
          <w:sz w:val="32"/>
          <w:szCs w:val="32"/>
          <w:shd w:val="clear" w:color="auto" w:fill="FFFFFF"/>
        </w:rPr>
        <w:t>2亿</w:t>
      </w:r>
      <w:r w:rsidRPr="000F64D1">
        <w:rPr>
          <w:rFonts w:ascii="仿宋_GB2312" w:eastAsia="仿宋_GB2312" w:hAnsi="仿宋" w:cs="Arial"/>
          <w:color w:val="333333"/>
          <w:sz w:val="32"/>
          <w:szCs w:val="32"/>
          <w:shd w:val="clear" w:color="auto" w:fill="FFFFFF"/>
        </w:rPr>
        <w:t>）</w:t>
      </w:r>
      <w:r w:rsidRPr="000F64D1">
        <w:rPr>
          <w:rFonts w:ascii="仿宋_GB2312" w:eastAsia="仿宋_GB2312" w:hAnsi="仿宋" w:cs="Arial" w:hint="eastAsia"/>
          <w:color w:val="333333"/>
          <w:sz w:val="32"/>
          <w:szCs w:val="32"/>
          <w:shd w:val="clear" w:color="auto" w:fill="FFFFFF"/>
        </w:rPr>
        <w:t>-3亿元者得</w:t>
      </w:r>
      <w:r w:rsidRPr="000F64D1">
        <w:rPr>
          <w:rFonts w:ascii="仿宋_GB2312" w:eastAsia="仿宋_GB2312" w:hAnsi="仿宋" w:cs="Arial"/>
          <w:color w:val="333333"/>
          <w:sz w:val="32"/>
          <w:szCs w:val="32"/>
          <w:shd w:val="clear" w:color="auto" w:fill="FFFFFF"/>
        </w:rPr>
        <w:t>3</w:t>
      </w:r>
      <w:r w:rsidRPr="000F64D1">
        <w:rPr>
          <w:rFonts w:ascii="仿宋_GB2312" w:eastAsia="仿宋_GB2312" w:hAnsi="仿宋" w:cs="Arial" w:hint="eastAsia"/>
          <w:color w:val="333333"/>
          <w:sz w:val="32"/>
          <w:szCs w:val="32"/>
          <w:shd w:val="clear" w:color="auto" w:fill="FFFFFF"/>
        </w:rPr>
        <w:t>分，3亿元（含3亿</w:t>
      </w:r>
      <w:r w:rsidRPr="000F64D1">
        <w:rPr>
          <w:rFonts w:ascii="仿宋_GB2312" w:eastAsia="仿宋_GB2312" w:hAnsi="仿宋" w:cs="Arial"/>
          <w:color w:val="333333"/>
          <w:sz w:val="32"/>
          <w:szCs w:val="32"/>
          <w:shd w:val="clear" w:color="auto" w:fill="FFFFFF"/>
        </w:rPr>
        <w:t>）</w:t>
      </w:r>
      <w:r w:rsidRPr="000F64D1">
        <w:rPr>
          <w:rFonts w:ascii="仿宋_GB2312" w:eastAsia="仿宋_GB2312" w:hAnsi="仿宋" w:cs="Arial" w:hint="eastAsia"/>
          <w:color w:val="333333"/>
          <w:sz w:val="32"/>
          <w:szCs w:val="32"/>
          <w:shd w:val="clear" w:color="auto" w:fill="FFFFFF"/>
        </w:rPr>
        <w:t>-</w:t>
      </w:r>
      <w:r w:rsidRPr="000F64D1">
        <w:rPr>
          <w:rFonts w:ascii="仿宋_GB2312" w:eastAsia="仿宋_GB2312" w:hAnsi="仿宋" w:cs="Arial"/>
          <w:color w:val="333333"/>
          <w:sz w:val="32"/>
          <w:szCs w:val="32"/>
          <w:shd w:val="clear" w:color="auto" w:fill="FFFFFF"/>
        </w:rPr>
        <w:t>4</w:t>
      </w:r>
      <w:r w:rsidRPr="000F64D1">
        <w:rPr>
          <w:rFonts w:ascii="仿宋_GB2312" w:eastAsia="仿宋_GB2312" w:hAnsi="仿宋" w:cs="Arial" w:hint="eastAsia"/>
          <w:color w:val="333333"/>
          <w:sz w:val="32"/>
          <w:szCs w:val="32"/>
          <w:shd w:val="clear" w:color="auto" w:fill="FFFFFF"/>
        </w:rPr>
        <w:t>亿元者得</w:t>
      </w:r>
      <w:r w:rsidRPr="000F64D1">
        <w:rPr>
          <w:rFonts w:ascii="仿宋_GB2312" w:eastAsia="仿宋_GB2312" w:hAnsi="仿宋" w:cs="Arial"/>
          <w:color w:val="333333"/>
          <w:sz w:val="32"/>
          <w:szCs w:val="32"/>
          <w:shd w:val="clear" w:color="auto" w:fill="FFFFFF"/>
        </w:rPr>
        <w:t>4</w:t>
      </w:r>
      <w:r w:rsidRPr="000F64D1">
        <w:rPr>
          <w:rFonts w:ascii="仿宋_GB2312" w:eastAsia="仿宋_GB2312" w:hAnsi="仿宋" w:cs="Arial" w:hint="eastAsia"/>
          <w:color w:val="333333"/>
          <w:sz w:val="32"/>
          <w:szCs w:val="32"/>
          <w:shd w:val="clear" w:color="auto" w:fill="FFFFFF"/>
        </w:rPr>
        <w:t>分,4亿元以上者得5分。</w:t>
      </w:r>
    </w:p>
    <w:p w:rsidR="00B94693" w:rsidRDefault="00B94693" w:rsidP="00B94693">
      <w:pPr>
        <w:spacing w:line="572" w:lineRule="exact"/>
        <w:ind w:firstLine="640"/>
        <w:rPr>
          <w:rFonts w:ascii="仿宋_GB2312" w:eastAsia="仿宋_GB2312" w:hAnsi="仿宋" w:cs="Arial"/>
          <w:color w:val="333333"/>
          <w:sz w:val="32"/>
          <w:szCs w:val="32"/>
          <w:shd w:val="clear" w:color="auto" w:fill="FFFFFF"/>
        </w:rPr>
      </w:pPr>
      <w:r w:rsidRPr="000F64D1">
        <w:rPr>
          <w:rFonts w:ascii="仿宋_GB2312" w:eastAsia="仿宋_GB2312" w:hAnsi="仿宋" w:cs="Arial" w:hint="eastAsia"/>
          <w:color w:val="333333"/>
          <w:sz w:val="32"/>
          <w:szCs w:val="32"/>
          <w:shd w:val="clear" w:color="auto" w:fill="FFFFFF"/>
        </w:rPr>
        <w:t>注册资本以美元</w:t>
      </w:r>
      <w:r w:rsidRPr="000F64D1">
        <w:rPr>
          <w:rFonts w:ascii="仿宋_GB2312" w:eastAsia="仿宋_GB2312" w:hAnsi="仿宋" w:cs="Arial"/>
          <w:color w:val="333333"/>
          <w:sz w:val="32"/>
          <w:szCs w:val="32"/>
          <w:shd w:val="clear" w:color="auto" w:fill="FFFFFF"/>
        </w:rPr>
        <w:t>为单位</w:t>
      </w:r>
      <w:r w:rsidRPr="000F64D1">
        <w:rPr>
          <w:rFonts w:ascii="仿宋_GB2312" w:eastAsia="仿宋_GB2312" w:hAnsi="仿宋" w:cs="Arial" w:hint="eastAsia"/>
          <w:color w:val="333333"/>
          <w:sz w:val="32"/>
          <w:szCs w:val="32"/>
          <w:shd w:val="clear" w:color="auto" w:fill="FFFFFF"/>
        </w:rPr>
        <w:t>的</w:t>
      </w:r>
      <w:r w:rsidRPr="000F64D1">
        <w:rPr>
          <w:rFonts w:ascii="仿宋_GB2312" w:eastAsia="仿宋_GB2312" w:hAnsi="仿宋" w:cs="Arial"/>
          <w:color w:val="333333"/>
          <w:sz w:val="32"/>
          <w:szCs w:val="32"/>
          <w:shd w:val="clear" w:color="auto" w:fill="FFFFFF"/>
        </w:rPr>
        <w:t>，以</w:t>
      </w:r>
      <w:r w:rsidR="004E754B">
        <w:rPr>
          <w:rFonts w:ascii="仿宋_GB2312" w:eastAsia="仿宋_GB2312" w:hAnsi="仿宋" w:cs="Arial" w:hint="eastAsia"/>
          <w:color w:val="333333"/>
          <w:sz w:val="32"/>
          <w:szCs w:val="32"/>
          <w:shd w:val="clear" w:color="auto" w:fill="FFFFFF"/>
        </w:rPr>
        <w:t>2018年4月13日</w:t>
      </w:r>
      <w:r w:rsidRPr="000F64D1">
        <w:rPr>
          <w:rFonts w:ascii="仿宋_GB2312" w:eastAsia="仿宋_GB2312" w:hAnsi="仿宋" w:cs="Arial"/>
          <w:color w:val="333333"/>
          <w:sz w:val="32"/>
          <w:szCs w:val="32"/>
          <w:shd w:val="clear" w:color="auto" w:fill="FFFFFF"/>
        </w:rPr>
        <w:t>国家外汇</w:t>
      </w:r>
      <w:r w:rsidRPr="000F64D1">
        <w:rPr>
          <w:rFonts w:ascii="仿宋_GB2312" w:eastAsia="仿宋_GB2312" w:hAnsi="仿宋" w:cs="Arial" w:hint="eastAsia"/>
          <w:color w:val="333333"/>
          <w:sz w:val="32"/>
          <w:szCs w:val="32"/>
          <w:shd w:val="clear" w:color="auto" w:fill="FFFFFF"/>
        </w:rPr>
        <w:t>结算</w:t>
      </w:r>
      <w:r w:rsidRPr="000F64D1">
        <w:rPr>
          <w:rFonts w:ascii="仿宋_GB2312" w:eastAsia="仿宋_GB2312" w:hAnsi="仿宋" w:cs="Arial"/>
          <w:color w:val="333333"/>
          <w:sz w:val="32"/>
          <w:szCs w:val="32"/>
          <w:shd w:val="clear" w:color="auto" w:fill="FFFFFF"/>
        </w:rPr>
        <w:t>牌价</w:t>
      </w:r>
      <w:r w:rsidRPr="000F64D1">
        <w:rPr>
          <w:rFonts w:ascii="仿宋_GB2312" w:eastAsia="仿宋_GB2312" w:hAnsi="仿宋" w:cs="Arial" w:hint="eastAsia"/>
          <w:color w:val="333333"/>
          <w:sz w:val="32"/>
          <w:szCs w:val="32"/>
          <w:shd w:val="clear" w:color="auto" w:fill="FFFFFF"/>
        </w:rPr>
        <w:t>折算</w:t>
      </w:r>
      <w:r w:rsidRPr="000F64D1">
        <w:rPr>
          <w:rFonts w:ascii="仿宋_GB2312" w:eastAsia="仿宋_GB2312" w:hAnsi="仿宋" w:cs="Arial"/>
          <w:color w:val="333333"/>
          <w:sz w:val="32"/>
          <w:szCs w:val="32"/>
          <w:shd w:val="clear" w:color="auto" w:fill="FFFFFF"/>
        </w:rPr>
        <w:t>成人民币计算</w:t>
      </w:r>
      <w:r w:rsidRPr="000F64D1">
        <w:rPr>
          <w:rFonts w:ascii="仿宋_GB2312" w:eastAsia="仿宋_GB2312" w:hAnsi="仿宋" w:cs="Arial" w:hint="eastAsia"/>
          <w:color w:val="333333"/>
          <w:sz w:val="32"/>
          <w:szCs w:val="32"/>
          <w:shd w:val="clear" w:color="auto" w:fill="FFFFFF"/>
        </w:rPr>
        <w:t>。</w:t>
      </w:r>
    </w:p>
    <w:p w:rsidR="00B94693" w:rsidRPr="00BD197F" w:rsidRDefault="00B94693" w:rsidP="00B94693">
      <w:pPr>
        <w:spacing w:line="572" w:lineRule="exact"/>
        <w:ind w:firstLine="640"/>
        <w:rPr>
          <w:rFonts w:ascii="仿宋_GB2312" w:eastAsia="仿宋_GB2312" w:hAnsi="仿宋" w:cs="Arial"/>
          <w:color w:val="auto"/>
          <w:sz w:val="32"/>
          <w:szCs w:val="32"/>
          <w:shd w:val="clear" w:color="auto" w:fill="FFFFFF"/>
        </w:rPr>
      </w:pPr>
      <w:r w:rsidRPr="00BD197F">
        <w:rPr>
          <w:rFonts w:ascii="仿宋_GB2312" w:eastAsia="仿宋_GB2312" w:hAnsi="仿宋" w:cs="Arial" w:hint="eastAsia"/>
          <w:color w:val="auto"/>
          <w:sz w:val="32"/>
          <w:szCs w:val="32"/>
          <w:shd w:val="clear" w:color="auto" w:fill="FFFFFF"/>
        </w:rPr>
        <w:t>2018年1月1日后注册资本</w:t>
      </w:r>
      <w:r w:rsidRPr="00BD197F">
        <w:rPr>
          <w:rFonts w:ascii="仿宋_GB2312" w:eastAsia="仿宋_GB2312" w:hAnsi="仿宋" w:cs="Arial"/>
          <w:color w:val="auto"/>
          <w:sz w:val="32"/>
          <w:szCs w:val="32"/>
          <w:shd w:val="clear" w:color="auto" w:fill="FFFFFF"/>
        </w:rPr>
        <w:t>将视为无效。</w:t>
      </w:r>
    </w:p>
    <w:p w:rsidR="00B94693" w:rsidRPr="00BD197F" w:rsidRDefault="00B94693" w:rsidP="00B94693">
      <w:pPr>
        <w:pStyle w:val="a6"/>
        <w:widowControl w:val="0"/>
        <w:numPr>
          <w:ilvl w:val="0"/>
          <w:numId w:val="1"/>
        </w:numPr>
        <w:spacing w:line="572" w:lineRule="exact"/>
        <w:ind w:firstLineChars="0"/>
        <w:textAlignment w:val="auto"/>
        <w:rPr>
          <w:rFonts w:ascii="仿宋_GB2312" w:eastAsia="仿宋_GB2312" w:hAnsi="仿宋" w:cs="Arial"/>
          <w:color w:val="auto"/>
          <w:sz w:val="32"/>
          <w:szCs w:val="32"/>
          <w:shd w:val="clear" w:color="auto" w:fill="FFFFFF"/>
        </w:rPr>
      </w:pPr>
      <w:r w:rsidRPr="00BD197F">
        <w:rPr>
          <w:rFonts w:ascii="仿宋_GB2312" w:eastAsia="仿宋_GB2312" w:hAnsi="仿宋" w:cs="Arial" w:hint="eastAsia"/>
          <w:color w:val="auto"/>
          <w:sz w:val="32"/>
          <w:szCs w:val="32"/>
          <w:shd w:val="clear" w:color="auto" w:fill="FFFFFF"/>
        </w:rPr>
        <w:t>经营状况（5分）</w:t>
      </w:r>
      <w:bookmarkStart w:id="0" w:name="_GoBack"/>
      <w:bookmarkEnd w:id="0"/>
    </w:p>
    <w:p w:rsidR="00B94693" w:rsidRPr="000F64D1" w:rsidRDefault="00B94693" w:rsidP="00B94693">
      <w:pPr>
        <w:spacing w:line="572" w:lineRule="exact"/>
        <w:ind w:firstLine="640"/>
        <w:rPr>
          <w:rFonts w:ascii="仿宋_GB2312" w:eastAsia="仿宋_GB2312" w:hAnsi="仿宋" w:cs="Arial"/>
          <w:color w:val="333333"/>
          <w:sz w:val="32"/>
          <w:szCs w:val="32"/>
          <w:shd w:val="clear" w:color="auto" w:fill="FFFFFF"/>
        </w:rPr>
      </w:pPr>
      <w:r>
        <w:rPr>
          <w:rFonts w:ascii="仿宋_GB2312" w:eastAsia="仿宋_GB2312" w:hAnsi="仿宋" w:cs="Arial" w:hint="eastAsia"/>
          <w:color w:val="333333"/>
          <w:sz w:val="32"/>
          <w:szCs w:val="32"/>
          <w:shd w:val="clear" w:color="auto" w:fill="FFFFFF"/>
        </w:rPr>
        <w:lastRenderedPageBreak/>
        <w:t>经营状况</w:t>
      </w:r>
      <w:r w:rsidRPr="000F64D1">
        <w:rPr>
          <w:rFonts w:ascii="仿宋_GB2312" w:eastAsia="仿宋_GB2312" w:hAnsi="仿宋" w:cs="Arial"/>
          <w:color w:val="333333"/>
          <w:sz w:val="32"/>
          <w:szCs w:val="32"/>
          <w:shd w:val="clear" w:color="auto" w:fill="FFFFFF"/>
        </w:rPr>
        <w:t>以</w:t>
      </w:r>
      <w:r w:rsidRPr="000F64D1">
        <w:rPr>
          <w:rFonts w:ascii="仿宋_GB2312" w:eastAsia="仿宋_GB2312" w:hAnsi="仿宋" w:cs="Arial" w:hint="eastAsia"/>
          <w:color w:val="333333"/>
          <w:sz w:val="32"/>
          <w:szCs w:val="32"/>
          <w:shd w:val="clear" w:color="auto" w:fill="FFFFFF"/>
        </w:rPr>
        <w:t>参与需求对接</w:t>
      </w:r>
      <w:r w:rsidRPr="000F64D1">
        <w:rPr>
          <w:rFonts w:ascii="仿宋_GB2312" w:eastAsia="仿宋_GB2312" w:hAnsi="仿宋" w:cs="Arial"/>
          <w:color w:val="333333"/>
          <w:sz w:val="32"/>
          <w:szCs w:val="32"/>
          <w:shd w:val="clear" w:color="auto" w:fill="FFFFFF"/>
        </w:rPr>
        <w:t>且符合基本资质要求的单位提供</w:t>
      </w:r>
      <w:r w:rsidRPr="000F64D1">
        <w:rPr>
          <w:rFonts w:ascii="仿宋_GB2312" w:eastAsia="仿宋_GB2312" w:hAnsi="仿宋" w:cs="Arial" w:hint="eastAsia"/>
          <w:color w:val="333333"/>
          <w:sz w:val="32"/>
          <w:szCs w:val="32"/>
          <w:shd w:val="clear" w:color="auto" w:fill="FFFFFF"/>
        </w:rPr>
        <w:t>的经</w:t>
      </w:r>
      <w:r w:rsidRPr="000F64D1">
        <w:rPr>
          <w:rFonts w:ascii="仿宋_GB2312" w:eastAsia="仿宋_GB2312" w:hAnsi="仿宋" w:cs="Arial"/>
          <w:color w:val="333333"/>
          <w:sz w:val="32"/>
          <w:szCs w:val="32"/>
          <w:shd w:val="clear" w:color="auto" w:fill="FFFFFF"/>
        </w:rPr>
        <w:t>会计师事务所</w:t>
      </w:r>
      <w:r w:rsidRPr="000F64D1">
        <w:rPr>
          <w:rFonts w:ascii="仿宋_GB2312" w:eastAsia="仿宋_GB2312" w:hAnsi="仿宋" w:cs="Arial" w:hint="eastAsia"/>
          <w:color w:val="333333"/>
          <w:sz w:val="32"/>
          <w:szCs w:val="32"/>
          <w:shd w:val="clear" w:color="auto" w:fill="FFFFFF"/>
        </w:rPr>
        <w:t>审计</w:t>
      </w:r>
      <w:r w:rsidRPr="000F64D1">
        <w:rPr>
          <w:rFonts w:ascii="仿宋_GB2312" w:eastAsia="仿宋_GB2312" w:hAnsi="仿宋" w:cs="Arial"/>
          <w:color w:val="333333"/>
          <w:sz w:val="32"/>
          <w:szCs w:val="32"/>
          <w:shd w:val="clear" w:color="auto" w:fill="FFFFFF"/>
        </w:rPr>
        <w:t>的</w:t>
      </w:r>
      <w:r>
        <w:rPr>
          <w:rFonts w:ascii="仿宋_GB2312" w:eastAsia="仿宋_GB2312" w:hAnsi="仿宋" w:cs="Arial" w:hint="eastAsia"/>
          <w:color w:val="333333"/>
          <w:sz w:val="32"/>
          <w:szCs w:val="32"/>
          <w:shd w:val="clear" w:color="auto" w:fill="FFFFFF"/>
        </w:rPr>
        <w:t>近三年</w:t>
      </w:r>
      <w:r>
        <w:rPr>
          <w:rFonts w:ascii="仿宋_GB2312" w:eastAsia="仿宋_GB2312" w:hAnsi="仿宋" w:cs="Arial"/>
          <w:color w:val="333333"/>
          <w:sz w:val="32"/>
          <w:szCs w:val="32"/>
          <w:shd w:val="clear" w:color="auto" w:fill="FFFFFF"/>
        </w:rPr>
        <w:t>（</w:t>
      </w:r>
      <w:r>
        <w:rPr>
          <w:rFonts w:ascii="仿宋_GB2312" w:eastAsia="仿宋_GB2312" w:hAnsi="仿宋" w:cs="Arial" w:hint="eastAsia"/>
          <w:color w:val="333333"/>
          <w:sz w:val="32"/>
          <w:szCs w:val="32"/>
          <w:shd w:val="clear" w:color="auto" w:fill="FFFFFF"/>
        </w:rPr>
        <w:t>201</w:t>
      </w:r>
      <w:r>
        <w:rPr>
          <w:rFonts w:ascii="仿宋_GB2312" w:eastAsia="仿宋_GB2312" w:hAnsi="仿宋" w:cs="Arial"/>
          <w:color w:val="333333"/>
          <w:sz w:val="32"/>
          <w:szCs w:val="32"/>
          <w:shd w:val="clear" w:color="auto" w:fill="FFFFFF"/>
        </w:rPr>
        <w:t>4</w:t>
      </w:r>
      <w:r>
        <w:rPr>
          <w:rFonts w:ascii="仿宋_GB2312" w:eastAsia="仿宋_GB2312" w:hAnsi="仿宋" w:cs="Arial" w:hint="eastAsia"/>
          <w:color w:val="333333"/>
          <w:sz w:val="32"/>
          <w:szCs w:val="32"/>
          <w:shd w:val="clear" w:color="auto" w:fill="FFFFFF"/>
        </w:rPr>
        <w:t>年</w:t>
      </w:r>
      <w:r>
        <w:rPr>
          <w:rFonts w:ascii="仿宋_GB2312" w:eastAsia="仿宋_GB2312" w:hAnsi="仿宋" w:cs="Arial"/>
          <w:color w:val="333333"/>
          <w:sz w:val="32"/>
          <w:szCs w:val="32"/>
          <w:shd w:val="clear" w:color="auto" w:fill="FFFFFF"/>
        </w:rPr>
        <w:t>-2016</w:t>
      </w:r>
      <w:r>
        <w:rPr>
          <w:rFonts w:ascii="仿宋_GB2312" w:eastAsia="仿宋_GB2312" w:hAnsi="仿宋" w:cs="Arial" w:hint="eastAsia"/>
          <w:color w:val="333333"/>
          <w:sz w:val="32"/>
          <w:szCs w:val="32"/>
          <w:shd w:val="clear" w:color="auto" w:fill="FFFFFF"/>
        </w:rPr>
        <w:t>年</w:t>
      </w:r>
      <w:r>
        <w:rPr>
          <w:rFonts w:ascii="仿宋_GB2312" w:eastAsia="仿宋_GB2312" w:hAnsi="仿宋" w:cs="Arial"/>
          <w:color w:val="333333"/>
          <w:sz w:val="32"/>
          <w:szCs w:val="32"/>
          <w:shd w:val="clear" w:color="auto" w:fill="FFFFFF"/>
        </w:rPr>
        <w:t>）</w:t>
      </w:r>
      <w:r w:rsidRPr="000F64D1">
        <w:rPr>
          <w:rFonts w:ascii="仿宋_GB2312" w:eastAsia="仿宋_GB2312" w:hAnsi="仿宋" w:cs="Arial"/>
          <w:color w:val="333333"/>
          <w:sz w:val="32"/>
          <w:szCs w:val="32"/>
          <w:shd w:val="clear" w:color="auto" w:fill="FFFFFF"/>
        </w:rPr>
        <w:t>三个年度财务报表</w:t>
      </w:r>
      <w:r w:rsidRPr="000F64D1">
        <w:rPr>
          <w:rFonts w:ascii="仿宋_GB2312" w:eastAsia="仿宋_GB2312" w:hAnsi="仿宋" w:cs="Arial" w:hint="eastAsia"/>
          <w:color w:val="333333"/>
          <w:sz w:val="32"/>
          <w:szCs w:val="32"/>
          <w:shd w:val="clear" w:color="auto" w:fill="FFFFFF"/>
        </w:rPr>
        <w:t>中</w:t>
      </w:r>
      <w:r w:rsidRPr="000F64D1">
        <w:rPr>
          <w:rFonts w:ascii="仿宋_GB2312" w:eastAsia="仿宋_GB2312" w:hAnsi="仿宋" w:cs="Arial"/>
          <w:color w:val="333333"/>
          <w:sz w:val="32"/>
          <w:szCs w:val="32"/>
          <w:shd w:val="clear" w:color="auto" w:fill="FFFFFF"/>
        </w:rPr>
        <w:t>营业收入均值为基准。</w:t>
      </w:r>
    </w:p>
    <w:p w:rsidR="00B94693" w:rsidRDefault="00B94693" w:rsidP="00B94693">
      <w:pPr>
        <w:spacing w:line="572" w:lineRule="exact"/>
        <w:ind w:firstLine="640"/>
        <w:rPr>
          <w:rFonts w:ascii="仿宋_GB2312" w:eastAsia="仿宋_GB2312" w:hAnsi="仿宋" w:cs="Arial"/>
          <w:color w:val="333333"/>
          <w:sz w:val="32"/>
          <w:szCs w:val="32"/>
          <w:shd w:val="clear" w:color="auto" w:fill="FFFFFF"/>
        </w:rPr>
      </w:pPr>
      <w:r w:rsidRPr="000F64D1">
        <w:rPr>
          <w:rFonts w:ascii="仿宋_GB2312" w:eastAsia="仿宋_GB2312" w:hAnsi="仿宋" w:cs="Arial" w:hint="eastAsia"/>
          <w:color w:val="333333"/>
          <w:sz w:val="32"/>
          <w:szCs w:val="32"/>
          <w:shd w:val="clear" w:color="auto" w:fill="FFFFFF"/>
        </w:rPr>
        <w:t>年均营收</w:t>
      </w:r>
      <w:r>
        <w:rPr>
          <w:rFonts w:ascii="仿宋_GB2312" w:eastAsia="仿宋_GB2312" w:hAnsi="仿宋" w:cs="Arial"/>
          <w:color w:val="333333"/>
          <w:sz w:val="32"/>
          <w:szCs w:val="32"/>
          <w:shd w:val="clear" w:color="auto" w:fill="FFFFFF"/>
        </w:rPr>
        <w:t>1</w:t>
      </w:r>
      <w:r w:rsidRPr="000F64D1">
        <w:rPr>
          <w:rFonts w:ascii="仿宋_GB2312" w:eastAsia="仿宋_GB2312" w:hAnsi="仿宋" w:cs="Arial" w:hint="eastAsia"/>
          <w:color w:val="333333"/>
          <w:sz w:val="32"/>
          <w:szCs w:val="32"/>
          <w:shd w:val="clear" w:color="auto" w:fill="FFFFFF"/>
        </w:rPr>
        <w:t>亿元以下者</w:t>
      </w:r>
      <w:r>
        <w:rPr>
          <w:rFonts w:ascii="仿宋_GB2312" w:eastAsia="仿宋_GB2312" w:hAnsi="仿宋" w:cs="Arial" w:hint="eastAsia"/>
          <w:color w:val="333333"/>
          <w:sz w:val="32"/>
          <w:szCs w:val="32"/>
          <w:shd w:val="clear" w:color="auto" w:fill="FFFFFF"/>
        </w:rPr>
        <w:t>1</w:t>
      </w:r>
      <w:r w:rsidRPr="000F64D1">
        <w:rPr>
          <w:rFonts w:ascii="仿宋_GB2312" w:eastAsia="仿宋_GB2312" w:hAnsi="仿宋" w:cs="Arial" w:hint="eastAsia"/>
          <w:color w:val="333333"/>
          <w:sz w:val="32"/>
          <w:szCs w:val="32"/>
          <w:shd w:val="clear" w:color="auto" w:fill="FFFFFF"/>
        </w:rPr>
        <w:t>分，年均营收</w:t>
      </w:r>
      <w:r>
        <w:rPr>
          <w:rFonts w:ascii="仿宋_GB2312" w:eastAsia="仿宋_GB2312" w:hAnsi="仿宋" w:cs="Arial"/>
          <w:color w:val="333333"/>
          <w:sz w:val="32"/>
          <w:szCs w:val="32"/>
          <w:shd w:val="clear" w:color="auto" w:fill="FFFFFF"/>
        </w:rPr>
        <w:t>1</w:t>
      </w:r>
      <w:r w:rsidRPr="000F64D1">
        <w:rPr>
          <w:rFonts w:ascii="仿宋_GB2312" w:eastAsia="仿宋_GB2312" w:hAnsi="仿宋" w:cs="Arial" w:hint="eastAsia"/>
          <w:color w:val="333333"/>
          <w:sz w:val="32"/>
          <w:szCs w:val="32"/>
          <w:shd w:val="clear" w:color="auto" w:fill="FFFFFF"/>
        </w:rPr>
        <w:t>亿（含</w:t>
      </w:r>
      <w:r>
        <w:rPr>
          <w:rFonts w:ascii="仿宋_GB2312" w:eastAsia="仿宋_GB2312" w:hAnsi="仿宋" w:cs="Arial"/>
          <w:color w:val="333333"/>
          <w:sz w:val="32"/>
          <w:szCs w:val="32"/>
          <w:shd w:val="clear" w:color="auto" w:fill="FFFFFF"/>
        </w:rPr>
        <w:t>1</w:t>
      </w:r>
      <w:r w:rsidRPr="000F64D1">
        <w:rPr>
          <w:rFonts w:ascii="仿宋_GB2312" w:eastAsia="仿宋_GB2312" w:hAnsi="仿宋" w:cs="Arial" w:hint="eastAsia"/>
          <w:color w:val="333333"/>
          <w:sz w:val="32"/>
          <w:szCs w:val="32"/>
          <w:shd w:val="clear" w:color="auto" w:fill="FFFFFF"/>
        </w:rPr>
        <w:t>亿）元-</w:t>
      </w:r>
      <w:r>
        <w:rPr>
          <w:rFonts w:ascii="仿宋_GB2312" w:eastAsia="仿宋_GB2312" w:hAnsi="仿宋" w:cs="Arial"/>
          <w:color w:val="333333"/>
          <w:sz w:val="32"/>
          <w:szCs w:val="32"/>
          <w:shd w:val="clear" w:color="auto" w:fill="FFFFFF"/>
        </w:rPr>
        <w:t>3</w:t>
      </w:r>
      <w:r w:rsidRPr="000F64D1">
        <w:rPr>
          <w:rFonts w:ascii="仿宋_GB2312" w:eastAsia="仿宋_GB2312" w:hAnsi="仿宋" w:cs="Arial" w:hint="eastAsia"/>
          <w:color w:val="333333"/>
          <w:sz w:val="32"/>
          <w:szCs w:val="32"/>
          <w:shd w:val="clear" w:color="auto" w:fill="FFFFFF"/>
        </w:rPr>
        <w:t>亿元者</w:t>
      </w:r>
      <w:r>
        <w:rPr>
          <w:rFonts w:ascii="仿宋_GB2312" w:eastAsia="仿宋_GB2312" w:hAnsi="仿宋" w:cs="Arial"/>
          <w:color w:val="333333"/>
          <w:sz w:val="32"/>
          <w:szCs w:val="32"/>
          <w:shd w:val="clear" w:color="auto" w:fill="FFFFFF"/>
        </w:rPr>
        <w:t>2</w:t>
      </w:r>
      <w:r w:rsidRPr="000F64D1">
        <w:rPr>
          <w:rFonts w:ascii="仿宋_GB2312" w:eastAsia="仿宋_GB2312" w:hAnsi="仿宋" w:cs="Arial" w:hint="eastAsia"/>
          <w:color w:val="333333"/>
          <w:sz w:val="32"/>
          <w:szCs w:val="32"/>
          <w:shd w:val="clear" w:color="auto" w:fill="FFFFFF"/>
        </w:rPr>
        <w:t>分，年均营收</w:t>
      </w:r>
      <w:r>
        <w:rPr>
          <w:rFonts w:ascii="仿宋_GB2312" w:eastAsia="仿宋_GB2312" w:hAnsi="仿宋" w:cs="Arial"/>
          <w:color w:val="333333"/>
          <w:sz w:val="32"/>
          <w:szCs w:val="32"/>
          <w:shd w:val="clear" w:color="auto" w:fill="FFFFFF"/>
        </w:rPr>
        <w:t>3</w:t>
      </w:r>
      <w:r w:rsidRPr="000F64D1">
        <w:rPr>
          <w:rFonts w:ascii="仿宋_GB2312" w:eastAsia="仿宋_GB2312" w:hAnsi="仿宋" w:cs="Arial" w:hint="eastAsia"/>
          <w:color w:val="333333"/>
          <w:sz w:val="32"/>
          <w:szCs w:val="32"/>
          <w:shd w:val="clear" w:color="auto" w:fill="FFFFFF"/>
        </w:rPr>
        <w:t>亿元（含</w:t>
      </w:r>
      <w:r>
        <w:rPr>
          <w:rFonts w:ascii="仿宋_GB2312" w:eastAsia="仿宋_GB2312" w:hAnsi="仿宋" w:cs="Arial"/>
          <w:color w:val="333333"/>
          <w:sz w:val="32"/>
          <w:szCs w:val="32"/>
          <w:shd w:val="clear" w:color="auto" w:fill="FFFFFF"/>
        </w:rPr>
        <w:t>3</w:t>
      </w:r>
      <w:r w:rsidRPr="000F64D1">
        <w:rPr>
          <w:rFonts w:ascii="仿宋_GB2312" w:eastAsia="仿宋_GB2312" w:hAnsi="仿宋" w:cs="Arial" w:hint="eastAsia"/>
          <w:color w:val="333333"/>
          <w:sz w:val="32"/>
          <w:szCs w:val="32"/>
          <w:shd w:val="clear" w:color="auto" w:fill="FFFFFF"/>
        </w:rPr>
        <w:t>亿）-</w:t>
      </w:r>
      <w:r>
        <w:rPr>
          <w:rFonts w:ascii="仿宋_GB2312" w:eastAsia="仿宋_GB2312" w:hAnsi="仿宋" w:cs="Arial"/>
          <w:color w:val="333333"/>
          <w:sz w:val="32"/>
          <w:szCs w:val="32"/>
          <w:shd w:val="clear" w:color="auto" w:fill="FFFFFF"/>
        </w:rPr>
        <w:t>6</w:t>
      </w:r>
      <w:r w:rsidRPr="000F64D1">
        <w:rPr>
          <w:rFonts w:ascii="仿宋_GB2312" w:eastAsia="仿宋_GB2312" w:hAnsi="仿宋" w:cs="Arial" w:hint="eastAsia"/>
          <w:color w:val="333333"/>
          <w:sz w:val="32"/>
          <w:szCs w:val="32"/>
          <w:shd w:val="clear" w:color="auto" w:fill="FFFFFF"/>
        </w:rPr>
        <w:t>亿元者得</w:t>
      </w:r>
      <w:r>
        <w:rPr>
          <w:rFonts w:ascii="仿宋_GB2312" w:eastAsia="仿宋_GB2312" w:hAnsi="仿宋" w:cs="Arial"/>
          <w:color w:val="333333"/>
          <w:sz w:val="32"/>
          <w:szCs w:val="32"/>
          <w:shd w:val="clear" w:color="auto" w:fill="FFFFFF"/>
        </w:rPr>
        <w:t>3</w:t>
      </w:r>
      <w:r w:rsidRPr="000F64D1">
        <w:rPr>
          <w:rFonts w:ascii="仿宋_GB2312" w:eastAsia="仿宋_GB2312" w:hAnsi="仿宋" w:cs="Arial" w:hint="eastAsia"/>
          <w:color w:val="333333"/>
          <w:sz w:val="32"/>
          <w:szCs w:val="32"/>
          <w:shd w:val="clear" w:color="auto" w:fill="FFFFFF"/>
        </w:rPr>
        <w:t>分，年均营收</w:t>
      </w:r>
      <w:r>
        <w:rPr>
          <w:rFonts w:ascii="仿宋_GB2312" w:eastAsia="仿宋_GB2312" w:hAnsi="仿宋" w:cs="Arial"/>
          <w:color w:val="333333"/>
          <w:sz w:val="32"/>
          <w:szCs w:val="32"/>
          <w:shd w:val="clear" w:color="auto" w:fill="FFFFFF"/>
        </w:rPr>
        <w:t>6</w:t>
      </w:r>
      <w:r w:rsidRPr="000F64D1">
        <w:rPr>
          <w:rFonts w:ascii="仿宋_GB2312" w:eastAsia="仿宋_GB2312" w:hAnsi="仿宋" w:cs="Arial" w:hint="eastAsia"/>
          <w:color w:val="333333"/>
          <w:sz w:val="32"/>
          <w:szCs w:val="32"/>
          <w:shd w:val="clear" w:color="auto" w:fill="FFFFFF"/>
        </w:rPr>
        <w:t>亿元（含</w:t>
      </w:r>
      <w:r>
        <w:rPr>
          <w:rFonts w:ascii="仿宋_GB2312" w:eastAsia="仿宋_GB2312" w:hAnsi="仿宋" w:cs="Arial"/>
          <w:color w:val="333333"/>
          <w:sz w:val="32"/>
          <w:szCs w:val="32"/>
          <w:shd w:val="clear" w:color="auto" w:fill="FFFFFF"/>
        </w:rPr>
        <w:t>6</w:t>
      </w:r>
      <w:r w:rsidRPr="000F64D1">
        <w:rPr>
          <w:rFonts w:ascii="仿宋_GB2312" w:eastAsia="仿宋_GB2312" w:hAnsi="仿宋" w:cs="Arial" w:hint="eastAsia"/>
          <w:color w:val="333333"/>
          <w:sz w:val="32"/>
          <w:szCs w:val="32"/>
          <w:shd w:val="clear" w:color="auto" w:fill="FFFFFF"/>
        </w:rPr>
        <w:t>亿）-</w:t>
      </w:r>
      <w:r>
        <w:rPr>
          <w:rFonts w:ascii="仿宋_GB2312" w:eastAsia="仿宋_GB2312" w:hAnsi="仿宋" w:cs="Arial"/>
          <w:color w:val="333333"/>
          <w:sz w:val="32"/>
          <w:szCs w:val="32"/>
          <w:shd w:val="clear" w:color="auto" w:fill="FFFFFF"/>
        </w:rPr>
        <w:t>9</w:t>
      </w:r>
      <w:r w:rsidRPr="000F64D1">
        <w:rPr>
          <w:rFonts w:ascii="仿宋_GB2312" w:eastAsia="仿宋_GB2312" w:hAnsi="仿宋" w:cs="Arial" w:hint="eastAsia"/>
          <w:color w:val="333333"/>
          <w:sz w:val="32"/>
          <w:szCs w:val="32"/>
          <w:shd w:val="clear" w:color="auto" w:fill="FFFFFF"/>
        </w:rPr>
        <w:t>亿元者得</w:t>
      </w:r>
      <w:r w:rsidRPr="000F64D1">
        <w:rPr>
          <w:rFonts w:ascii="仿宋_GB2312" w:eastAsia="仿宋_GB2312" w:hAnsi="仿宋" w:cs="Arial"/>
          <w:color w:val="333333"/>
          <w:sz w:val="32"/>
          <w:szCs w:val="32"/>
          <w:shd w:val="clear" w:color="auto" w:fill="FFFFFF"/>
        </w:rPr>
        <w:t>3</w:t>
      </w:r>
      <w:r w:rsidRPr="000F64D1">
        <w:rPr>
          <w:rFonts w:ascii="仿宋_GB2312" w:eastAsia="仿宋_GB2312" w:hAnsi="仿宋" w:cs="Arial" w:hint="eastAsia"/>
          <w:color w:val="333333"/>
          <w:sz w:val="32"/>
          <w:szCs w:val="32"/>
          <w:shd w:val="clear" w:color="auto" w:fill="FFFFFF"/>
        </w:rPr>
        <w:t>分, 年均营收</w:t>
      </w:r>
      <w:r>
        <w:rPr>
          <w:rFonts w:ascii="仿宋_GB2312" w:eastAsia="仿宋_GB2312" w:hAnsi="仿宋" w:cs="Arial"/>
          <w:color w:val="333333"/>
          <w:sz w:val="32"/>
          <w:szCs w:val="32"/>
          <w:shd w:val="clear" w:color="auto" w:fill="FFFFFF"/>
        </w:rPr>
        <w:t>9</w:t>
      </w:r>
      <w:r w:rsidRPr="000F64D1">
        <w:rPr>
          <w:rFonts w:ascii="仿宋_GB2312" w:eastAsia="仿宋_GB2312" w:hAnsi="仿宋" w:cs="Arial" w:hint="eastAsia"/>
          <w:color w:val="333333"/>
          <w:sz w:val="32"/>
          <w:szCs w:val="32"/>
          <w:shd w:val="clear" w:color="auto" w:fill="FFFFFF"/>
        </w:rPr>
        <w:t>亿元（含</w:t>
      </w:r>
      <w:r>
        <w:rPr>
          <w:rFonts w:ascii="仿宋_GB2312" w:eastAsia="仿宋_GB2312" w:hAnsi="仿宋" w:cs="Arial"/>
          <w:color w:val="333333"/>
          <w:sz w:val="32"/>
          <w:szCs w:val="32"/>
          <w:shd w:val="clear" w:color="auto" w:fill="FFFFFF"/>
        </w:rPr>
        <w:t>9</w:t>
      </w:r>
      <w:r w:rsidRPr="000F64D1">
        <w:rPr>
          <w:rFonts w:ascii="仿宋_GB2312" w:eastAsia="仿宋_GB2312" w:hAnsi="仿宋" w:cs="Arial" w:hint="eastAsia"/>
          <w:color w:val="333333"/>
          <w:sz w:val="32"/>
          <w:szCs w:val="32"/>
          <w:shd w:val="clear" w:color="auto" w:fill="FFFFFF"/>
        </w:rPr>
        <w:t>亿）-</w:t>
      </w:r>
      <w:r>
        <w:rPr>
          <w:rFonts w:ascii="仿宋_GB2312" w:eastAsia="仿宋_GB2312" w:hAnsi="仿宋" w:cs="Arial"/>
          <w:color w:val="333333"/>
          <w:sz w:val="32"/>
          <w:szCs w:val="32"/>
          <w:shd w:val="clear" w:color="auto" w:fill="FFFFFF"/>
        </w:rPr>
        <w:t>12</w:t>
      </w:r>
      <w:r w:rsidRPr="000F64D1">
        <w:rPr>
          <w:rFonts w:ascii="仿宋_GB2312" w:eastAsia="仿宋_GB2312" w:hAnsi="仿宋" w:cs="Arial" w:hint="eastAsia"/>
          <w:color w:val="333333"/>
          <w:sz w:val="32"/>
          <w:szCs w:val="32"/>
          <w:shd w:val="clear" w:color="auto" w:fill="FFFFFF"/>
        </w:rPr>
        <w:t>亿元者得</w:t>
      </w:r>
      <w:r w:rsidRPr="000F64D1">
        <w:rPr>
          <w:rFonts w:ascii="仿宋_GB2312" w:eastAsia="仿宋_GB2312" w:hAnsi="仿宋" w:cs="Arial"/>
          <w:color w:val="333333"/>
          <w:sz w:val="32"/>
          <w:szCs w:val="32"/>
          <w:shd w:val="clear" w:color="auto" w:fill="FFFFFF"/>
        </w:rPr>
        <w:t>4</w:t>
      </w:r>
      <w:r w:rsidRPr="000F64D1">
        <w:rPr>
          <w:rFonts w:ascii="仿宋_GB2312" w:eastAsia="仿宋_GB2312" w:hAnsi="仿宋" w:cs="Arial" w:hint="eastAsia"/>
          <w:color w:val="333333"/>
          <w:sz w:val="32"/>
          <w:szCs w:val="32"/>
          <w:shd w:val="clear" w:color="auto" w:fill="FFFFFF"/>
        </w:rPr>
        <w:t>分，年均营收</w:t>
      </w:r>
      <w:r>
        <w:rPr>
          <w:rFonts w:ascii="仿宋_GB2312" w:eastAsia="仿宋_GB2312" w:hAnsi="仿宋" w:cs="Arial"/>
          <w:color w:val="333333"/>
          <w:sz w:val="32"/>
          <w:szCs w:val="32"/>
          <w:shd w:val="clear" w:color="auto" w:fill="FFFFFF"/>
        </w:rPr>
        <w:t>12</w:t>
      </w:r>
      <w:r w:rsidRPr="000F64D1">
        <w:rPr>
          <w:rFonts w:ascii="仿宋_GB2312" w:eastAsia="仿宋_GB2312" w:hAnsi="仿宋" w:cs="Arial" w:hint="eastAsia"/>
          <w:color w:val="333333"/>
          <w:sz w:val="32"/>
          <w:szCs w:val="32"/>
          <w:shd w:val="clear" w:color="auto" w:fill="FFFFFF"/>
        </w:rPr>
        <w:t>亿元以上者得5分。</w:t>
      </w:r>
    </w:p>
    <w:p w:rsidR="00B94693" w:rsidRPr="000F64D1" w:rsidRDefault="0064521D" w:rsidP="00B94693">
      <w:pPr>
        <w:pStyle w:val="a6"/>
        <w:widowControl w:val="0"/>
        <w:numPr>
          <w:ilvl w:val="0"/>
          <w:numId w:val="2"/>
        </w:numPr>
        <w:spacing w:line="572" w:lineRule="exact"/>
        <w:ind w:firstLineChars="0"/>
        <w:textAlignment w:val="auto"/>
        <w:rPr>
          <w:rFonts w:ascii="仿宋_GB2312" w:eastAsia="仿宋_GB2312" w:hAnsi="仿宋" w:cs="Arial"/>
          <w:color w:val="333333"/>
          <w:sz w:val="32"/>
          <w:szCs w:val="32"/>
          <w:shd w:val="clear" w:color="auto" w:fill="FFFFFF"/>
        </w:rPr>
      </w:pPr>
      <w:r>
        <w:rPr>
          <w:rFonts w:ascii="仿宋_GB2312" w:eastAsia="仿宋_GB2312" w:hAnsi="仿宋" w:cs="Arial" w:hint="eastAsia"/>
          <w:color w:val="333333"/>
          <w:sz w:val="32"/>
          <w:szCs w:val="32"/>
          <w:shd w:val="clear" w:color="auto" w:fill="FFFFFF"/>
        </w:rPr>
        <w:t>银行出具的企业</w:t>
      </w:r>
      <w:r w:rsidR="00B94693" w:rsidRPr="000F64D1">
        <w:rPr>
          <w:rFonts w:ascii="仿宋_GB2312" w:eastAsia="仿宋_GB2312" w:hAnsi="仿宋" w:cs="Arial"/>
          <w:color w:val="333333"/>
          <w:sz w:val="32"/>
          <w:szCs w:val="32"/>
          <w:shd w:val="clear" w:color="auto" w:fill="FFFFFF"/>
        </w:rPr>
        <w:t>资信</w:t>
      </w:r>
      <w:r w:rsidR="00B94693">
        <w:rPr>
          <w:rFonts w:ascii="仿宋_GB2312" w:eastAsia="仿宋_GB2312" w:hAnsi="仿宋" w:cs="Arial" w:hint="eastAsia"/>
          <w:color w:val="333333"/>
          <w:sz w:val="32"/>
          <w:szCs w:val="32"/>
          <w:shd w:val="clear" w:color="auto" w:fill="FFFFFF"/>
        </w:rPr>
        <w:t>/信用</w:t>
      </w:r>
      <w:r w:rsidR="00B94693" w:rsidRPr="000F64D1">
        <w:rPr>
          <w:rFonts w:ascii="仿宋_GB2312" w:eastAsia="仿宋_GB2312" w:hAnsi="仿宋" w:cs="Arial"/>
          <w:color w:val="333333"/>
          <w:sz w:val="32"/>
          <w:szCs w:val="32"/>
          <w:shd w:val="clear" w:color="auto" w:fill="FFFFFF"/>
        </w:rPr>
        <w:t>等级（</w:t>
      </w:r>
      <w:r w:rsidR="00B94693" w:rsidRPr="000F64D1">
        <w:rPr>
          <w:rFonts w:ascii="仿宋_GB2312" w:eastAsia="仿宋_GB2312" w:hAnsi="仿宋" w:cs="Arial" w:hint="eastAsia"/>
          <w:color w:val="333333"/>
          <w:sz w:val="32"/>
          <w:szCs w:val="32"/>
          <w:shd w:val="clear" w:color="auto" w:fill="FFFFFF"/>
        </w:rPr>
        <w:t>5分</w:t>
      </w:r>
      <w:r w:rsidR="00B94693" w:rsidRPr="000F64D1">
        <w:rPr>
          <w:rFonts w:ascii="仿宋_GB2312" w:eastAsia="仿宋_GB2312" w:hAnsi="仿宋" w:cs="Arial"/>
          <w:color w:val="333333"/>
          <w:sz w:val="32"/>
          <w:szCs w:val="32"/>
          <w:shd w:val="clear" w:color="auto" w:fill="FFFFFF"/>
        </w:rPr>
        <w:t>）</w:t>
      </w:r>
    </w:p>
    <w:p w:rsidR="00B94693" w:rsidRDefault="00B94693" w:rsidP="00B94693">
      <w:pPr>
        <w:pStyle w:val="a6"/>
        <w:spacing w:line="572" w:lineRule="exact"/>
        <w:ind w:left="320" w:firstLineChars="0" w:firstLine="0"/>
        <w:rPr>
          <w:rFonts w:ascii="仿宋_GB2312" w:eastAsia="仿宋_GB2312" w:hAnsi="仿宋" w:cs="Arial"/>
          <w:color w:val="333333"/>
          <w:sz w:val="32"/>
          <w:szCs w:val="32"/>
          <w:shd w:val="clear" w:color="auto" w:fill="FFFFFF"/>
        </w:rPr>
      </w:pPr>
      <w:r>
        <w:rPr>
          <w:rFonts w:ascii="仿宋_GB2312" w:eastAsia="仿宋_GB2312" w:hAnsi="仿宋" w:cs="Arial"/>
          <w:color w:val="333333"/>
          <w:sz w:val="32"/>
          <w:szCs w:val="32"/>
          <w:shd w:val="clear" w:color="auto" w:fill="FFFFFF"/>
        </w:rPr>
        <w:t xml:space="preserve">  </w:t>
      </w:r>
      <w:r w:rsidRPr="000F64D1">
        <w:rPr>
          <w:rFonts w:ascii="仿宋_GB2312" w:eastAsia="仿宋_GB2312" w:hAnsi="仿宋" w:cs="Arial" w:hint="eastAsia"/>
          <w:color w:val="333333"/>
          <w:sz w:val="32"/>
          <w:szCs w:val="32"/>
          <w:shd w:val="clear" w:color="auto" w:fill="FFFFFF"/>
        </w:rPr>
        <w:t>A级1分</w:t>
      </w:r>
      <w:r w:rsidRPr="000F64D1">
        <w:rPr>
          <w:rFonts w:ascii="仿宋_GB2312" w:eastAsia="仿宋_GB2312" w:hAnsi="仿宋" w:cs="Arial"/>
          <w:color w:val="333333"/>
          <w:sz w:val="32"/>
          <w:szCs w:val="32"/>
          <w:shd w:val="clear" w:color="auto" w:fill="FFFFFF"/>
        </w:rPr>
        <w:t>，</w:t>
      </w:r>
      <w:r w:rsidRPr="000F64D1">
        <w:rPr>
          <w:rFonts w:ascii="仿宋_GB2312" w:eastAsia="仿宋_GB2312" w:hAnsi="仿宋" w:cs="Arial" w:hint="eastAsia"/>
          <w:color w:val="333333"/>
          <w:sz w:val="32"/>
          <w:szCs w:val="32"/>
          <w:shd w:val="clear" w:color="auto" w:fill="FFFFFF"/>
        </w:rPr>
        <w:t>2</w:t>
      </w:r>
      <w:r w:rsidRPr="000F64D1">
        <w:rPr>
          <w:rFonts w:ascii="仿宋_GB2312" w:eastAsia="仿宋_GB2312" w:hAnsi="仿宋" w:cs="Arial"/>
          <w:color w:val="333333"/>
          <w:sz w:val="32"/>
          <w:szCs w:val="32"/>
          <w:shd w:val="clear" w:color="auto" w:fill="FFFFFF"/>
        </w:rPr>
        <w:t>A级</w:t>
      </w:r>
      <w:r w:rsidRPr="000F64D1">
        <w:rPr>
          <w:rFonts w:ascii="仿宋_GB2312" w:eastAsia="仿宋_GB2312" w:hAnsi="仿宋" w:cs="Arial" w:hint="eastAsia"/>
          <w:color w:val="333333"/>
          <w:sz w:val="32"/>
          <w:szCs w:val="32"/>
          <w:shd w:val="clear" w:color="auto" w:fill="FFFFFF"/>
        </w:rPr>
        <w:t>3分</w:t>
      </w:r>
      <w:r w:rsidRPr="000F64D1">
        <w:rPr>
          <w:rFonts w:ascii="仿宋_GB2312" w:eastAsia="仿宋_GB2312" w:hAnsi="仿宋" w:cs="Arial"/>
          <w:color w:val="333333"/>
          <w:sz w:val="32"/>
          <w:szCs w:val="32"/>
          <w:shd w:val="clear" w:color="auto" w:fill="FFFFFF"/>
        </w:rPr>
        <w:t>，</w:t>
      </w:r>
      <w:r w:rsidRPr="000F64D1">
        <w:rPr>
          <w:rFonts w:ascii="仿宋_GB2312" w:eastAsia="仿宋_GB2312" w:hAnsi="仿宋" w:cs="Arial" w:hint="eastAsia"/>
          <w:color w:val="333333"/>
          <w:sz w:val="32"/>
          <w:szCs w:val="32"/>
          <w:shd w:val="clear" w:color="auto" w:fill="FFFFFF"/>
        </w:rPr>
        <w:t>3</w:t>
      </w:r>
      <w:r w:rsidRPr="000F64D1">
        <w:rPr>
          <w:rFonts w:ascii="仿宋_GB2312" w:eastAsia="仿宋_GB2312" w:hAnsi="仿宋" w:cs="Arial"/>
          <w:color w:val="333333"/>
          <w:sz w:val="32"/>
          <w:szCs w:val="32"/>
          <w:shd w:val="clear" w:color="auto" w:fill="FFFFFF"/>
        </w:rPr>
        <w:t>A级</w:t>
      </w:r>
      <w:r w:rsidRPr="000F64D1">
        <w:rPr>
          <w:rFonts w:ascii="仿宋_GB2312" w:eastAsia="仿宋_GB2312" w:hAnsi="仿宋" w:cs="Arial" w:hint="eastAsia"/>
          <w:color w:val="333333"/>
          <w:sz w:val="32"/>
          <w:szCs w:val="32"/>
          <w:shd w:val="clear" w:color="auto" w:fill="FFFFFF"/>
        </w:rPr>
        <w:t>5分</w:t>
      </w:r>
      <w:r w:rsidRPr="000F64D1">
        <w:rPr>
          <w:rFonts w:ascii="仿宋_GB2312" w:eastAsia="仿宋_GB2312" w:hAnsi="仿宋" w:cs="Arial"/>
          <w:color w:val="333333"/>
          <w:sz w:val="32"/>
          <w:szCs w:val="32"/>
          <w:shd w:val="clear" w:color="auto" w:fill="FFFFFF"/>
        </w:rPr>
        <w:t>。</w:t>
      </w:r>
    </w:p>
    <w:p w:rsidR="00B94693" w:rsidRDefault="00B94693" w:rsidP="00B94693">
      <w:pPr>
        <w:pStyle w:val="a6"/>
        <w:spacing w:line="572" w:lineRule="exact"/>
        <w:ind w:firstLineChars="0" w:firstLine="640"/>
        <w:rPr>
          <w:rFonts w:ascii="仿宋_GB2312" w:eastAsia="仿宋_GB2312" w:hAnsi="仿宋" w:cs="Arial"/>
          <w:color w:val="auto"/>
          <w:sz w:val="32"/>
          <w:szCs w:val="32"/>
          <w:shd w:val="clear" w:color="auto" w:fill="FFFFFF"/>
        </w:rPr>
      </w:pPr>
      <w:r w:rsidRPr="00BD197F">
        <w:rPr>
          <w:rFonts w:ascii="仿宋_GB2312" w:eastAsia="仿宋_GB2312" w:hAnsi="仿宋" w:cs="Arial" w:hint="eastAsia"/>
          <w:color w:val="auto"/>
          <w:sz w:val="32"/>
          <w:szCs w:val="32"/>
          <w:shd w:val="clear" w:color="auto" w:fill="FFFFFF"/>
        </w:rPr>
        <w:t>2018年1月1日后评估</w:t>
      </w:r>
      <w:r w:rsidRPr="00BD197F">
        <w:rPr>
          <w:rFonts w:ascii="仿宋_GB2312" w:eastAsia="仿宋_GB2312" w:hAnsi="仿宋" w:cs="Arial"/>
          <w:color w:val="auto"/>
          <w:sz w:val="32"/>
          <w:szCs w:val="32"/>
          <w:shd w:val="clear" w:color="auto" w:fill="FFFFFF"/>
        </w:rPr>
        <w:t>的</w:t>
      </w:r>
      <w:r w:rsidRPr="00BD197F">
        <w:rPr>
          <w:rFonts w:ascii="仿宋_GB2312" w:eastAsia="仿宋_GB2312" w:hAnsi="仿宋" w:cs="Arial" w:hint="eastAsia"/>
          <w:color w:val="auto"/>
          <w:sz w:val="32"/>
          <w:szCs w:val="32"/>
          <w:shd w:val="clear" w:color="auto" w:fill="FFFFFF"/>
        </w:rPr>
        <w:t>资信/信用等级将视为无效。</w:t>
      </w:r>
    </w:p>
    <w:p w:rsidR="00B94693" w:rsidRDefault="00B94693" w:rsidP="00B94693">
      <w:pPr>
        <w:pStyle w:val="a6"/>
        <w:widowControl w:val="0"/>
        <w:numPr>
          <w:ilvl w:val="0"/>
          <w:numId w:val="2"/>
        </w:numPr>
        <w:spacing w:line="572" w:lineRule="exact"/>
        <w:ind w:firstLineChars="0"/>
        <w:textAlignment w:val="auto"/>
        <w:rPr>
          <w:rFonts w:ascii="仿宋_GB2312" w:eastAsia="仿宋_GB2312" w:hAnsi="仿宋" w:cs="Arial"/>
          <w:color w:val="333333"/>
          <w:sz w:val="32"/>
          <w:szCs w:val="32"/>
          <w:shd w:val="clear" w:color="auto" w:fill="FFFFFF"/>
        </w:rPr>
      </w:pPr>
      <w:r w:rsidRPr="006C39E1">
        <w:rPr>
          <w:rFonts w:ascii="仿宋_GB2312" w:eastAsia="仿宋_GB2312" w:hAnsi="仿宋" w:cs="Arial"/>
          <w:color w:val="333333"/>
          <w:sz w:val="32"/>
          <w:szCs w:val="32"/>
          <w:shd w:val="clear" w:color="auto" w:fill="FFFFFF"/>
        </w:rPr>
        <w:t>业绩</w:t>
      </w:r>
      <w:r>
        <w:rPr>
          <w:rFonts w:ascii="仿宋_GB2312" w:eastAsia="仿宋_GB2312" w:hAnsi="仿宋" w:cs="Arial" w:hint="eastAsia"/>
          <w:color w:val="333333"/>
          <w:sz w:val="32"/>
          <w:szCs w:val="32"/>
          <w:shd w:val="clear" w:color="auto" w:fill="FFFFFF"/>
        </w:rPr>
        <w:t>（5分</w:t>
      </w:r>
      <w:r>
        <w:rPr>
          <w:rFonts w:ascii="仿宋_GB2312" w:eastAsia="仿宋_GB2312" w:hAnsi="仿宋" w:cs="Arial"/>
          <w:color w:val="333333"/>
          <w:sz w:val="32"/>
          <w:szCs w:val="32"/>
          <w:shd w:val="clear" w:color="auto" w:fill="FFFFFF"/>
        </w:rPr>
        <w:t>）</w:t>
      </w:r>
    </w:p>
    <w:p w:rsidR="00B94693" w:rsidRDefault="00B94693" w:rsidP="00B94693">
      <w:pPr>
        <w:pStyle w:val="a6"/>
        <w:widowControl w:val="0"/>
        <w:spacing w:line="572" w:lineRule="exact"/>
        <w:ind w:left="720" w:firstLineChars="0" w:firstLine="0"/>
        <w:textAlignment w:val="auto"/>
        <w:rPr>
          <w:rFonts w:ascii="仿宋_GB2312" w:eastAsia="仿宋_GB2312" w:hAnsi="仿宋" w:cs="Arial"/>
          <w:color w:val="333333"/>
          <w:sz w:val="32"/>
          <w:szCs w:val="32"/>
          <w:shd w:val="clear" w:color="auto" w:fill="FFFFFF"/>
        </w:rPr>
      </w:pPr>
      <w:r>
        <w:rPr>
          <w:rFonts w:ascii="仿宋_GB2312" w:eastAsia="仿宋_GB2312" w:hAnsi="仿宋" w:cs="Arial" w:hint="eastAsia"/>
          <w:color w:val="333333"/>
          <w:sz w:val="32"/>
          <w:szCs w:val="32"/>
          <w:shd w:val="clear" w:color="auto" w:fill="FFFFFF"/>
        </w:rPr>
        <w:t>业绩以2017年度</w:t>
      </w:r>
      <w:r w:rsidRPr="006C39E1">
        <w:rPr>
          <w:rFonts w:ascii="仿宋_GB2312" w:eastAsia="仿宋_GB2312" w:hAnsi="仿宋" w:cs="Arial" w:hint="eastAsia"/>
          <w:color w:val="333333"/>
          <w:sz w:val="32"/>
          <w:szCs w:val="32"/>
          <w:shd w:val="clear" w:color="auto" w:fill="FFFFFF"/>
        </w:rPr>
        <w:t>金额超过人民币500万元</w:t>
      </w:r>
      <w:r>
        <w:rPr>
          <w:rFonts w:ascii="仿宋_GB2312" w:eastAsia="仿宋_GB2312" w:hAnsi="仿宋" w:cs="Arial" w:hint="eastAsia"/>
          <w:color w:val="333333"/>
          <w:sz w:val="32"/>
          <w:szCs w:val="32"/>
          <w:shd w:val="clear" w:color="auto" w:fill="FFFFFF"/>
        </w:rPr>
        <w:t>的</w:t>
      </w:r>
      <w:r w:rsidRPr="006C39E1">
        <w:rPr>
          <w:rFonts w:ascii="仿宋_GB2312" w:eastAsia="仿宋_GB2312" w:hAnsi="仿宋" w:cs="Arial" w:hint="eastAsia"/>
          <w:color w:val="333333"/>
          <w:sz w:val="32"/>
          <w:szCs w:val="32"/>
          <w:shd w:val="clear" w:color="auto" w:fill="FFFFFF"/>
        </w:rPr>
        <w:t>单一</w:t>
      </w:r>
      <w:r>
        <w:rPr>
          <w:rFonts w:ascii="仿宋_GB2312" w:eastAsia="仿宋_GB2312" w:hAnsi="仿宋" w:cs="Arial" w:hint="eastAsia"/>
          <w:color w:val="333333"/>
          <w:sz w:val="32"/>
          <w:szCs w:val="32"/>
          <w:shd w:val="clear" w:color="auto" w:fill="FFFFFF"/>
        </w:rPr>
        <w:t>10</w:t>
      </w:r>
      <w:r>
        <w:rPr>
          <w:rFonts w:ascii="仿宋_GB2312" w:eastAsia="仿宋_GB2312" w:hAnsi="仿宋" w:cs="Arial"/>
          <w:color w:val="333333"/>
          <w:sz w:val="32"/>
          <w:szCs w:val="32"/>
          <w:shd w:val="clear" w:color="auto" w:fill="FFFFFF"/>
        </w:rPr>
        <w:t>kV</w:t>
      </w:r>
      <w:r>
        <w:rPr>
          <w:rFonts w:ascii="仿宋_GB2312" w:eastAsia="仿宋_GB2312" w:hAnsi="仿宋" w:cs="Arial" w:hint="eastAsia"/>
          <w:color w:val="333333"/>
          <w:sz w:val="32"/>
          <w:szCs w:val="32"/>
          <w:shd w:val="clear" w:color="auto" w:fill="FFFFFF"/>
        </w:rPr>
        <w:t>及</w:t>
      </w:r>
    </w:p>
    <w:p w:rsidR="00B94693" w:rsidRDefault="00B94693" w:rsidP="00B94693">
      <w:pPr>
        <w:pStyle w:val="a6"/>
        <w:widowControl w:val="0"/>
        <w:spacing w:line="572" w:lineRule="exact"/>
        <w:ind w:firstLineChars="0" w:firstLine="0"/>
        <w:textAlignment w:val="auto"/>
        <w:rPr>
          <w:rFonts w:ascii="仿宋_GB2312" w:eastAsia="仿宋_GB2312" w:hAnsi="仿宋" w:cs="Arial"/>
          <w:color w:val="333333"/>
          <w:sz w:val="32"/>
          <w:szCs w:val="32"/>
          <w:shd w:val="clear" w:color="auto" w:fill="FFFFFF"/>
        </w:rPr>
      </w:pPr>
      <w:r>
        <w:rPr>
          <w:rFonts w:ascii="仿宋_GB2312" w:eastAsia="仿宋_GB2312" w:hAnsi="仿宋" w:cs="Arial" w:hint="eastAsia"/>
          <w:color w:val="333333"/>
          <w:sz w:val="32"/>
          <w:szCs w:val="32"/>
          <w:shd w:val="clear" w:color="auto" w:fill="FFFFFF"/>
        </w:rPr>
        <w:t>35</w:t>
      </w:r>
      <w:r>
        <w:rPr>
          <w:rFonts w:ascii="仿宋_GB2312" w:eastAsia="仿宋_GB2312" w:hAnsi="仿宋" w:cs="Arial"/>
          <w:color w:val="333333"/>
          <w:sz w:val="32"/>
          <w:szCs w:val="32"/>
          <w:shd w:val="clear" w:color="auto" w:fill="FFFFFF"/>
        </w:rPr>
        <w:t>kV</w:t>
      </w:r>
      <w:r>
        <w:rPr>
          <w:rFonts w:ascii="仿宋_GB2312" w:eastAsia="仿宋_GB2312" w:hAnsi="仿宋" w:cs="Arial" w:hint="eastAsia"/>
          <w:color w:val="333333"/>
          <w:sz w:val="32"/>
          <w:szCs w:val="32"/>
          <w:shd w:val="clear" w:color="auto" w:fill="FFFFFF"/>
        </w:rPr>
        <w:t>干式</w:t>
      </w:r>
      <w:r>
        <w:rPr>
          <w:rFonts w:ascii="仿宋_GB2312" w:eastAsia="仿宋_GB2312" w:hAnsi="仿宋" w:cs="Arial"/>
          <w:color w:val="333333"/>
          <w:sz w:val="32"/>
          <w:szCs w:val="32"/>
          <w:shd w:val="clear" w:color="auto" w:fill="FFFFFF"/>
        </w:rPr>
        <w:t>变压器供货合同数量为基准</w:t>
      </w:r>
      <w:r>
        <w:rPr>
          <w:rFonts w:ascii="仿宋_GB2312" w:eastAsia="仿宋_GB2312" w:hAnsi="仿宋" w:cs="Arial" w:hint="eastAsia"/>
          <w:color w:val="333333"/>
          <w:sz w:val="32"/>
          <w:szCs w:val="32"/>
          <w:shd w:val="clear" w:color="auto" w:fill="FFFFFF"/>
        </w:rPr>
        <w:t>，</w:t>
      </w:r>
      <w:r>
        <w:rPr>
          <w:rFonts w:ascii="仿宋_GB2312" w:eastAsia="仿宋_GB2312" w:hAnsi="仿宋" w:cs="Arial"/>
          <w:color w:val="333333"/>
          <w:sz w:val="32"/>
          <w:szCs w:val="32"/>
          <w:shd w:val="clear" w:color="auto" w:fill="FFFFFF"/>
        </w:rPr>
        <w:t>每一份合同</w:t>
      </w:r>
      <w:r>
        <w:rPr>
          <w:rFonts w:ascii="仿宋_GB2312" w:eastAsia="仿宋_GB2312" w:hAnsi="仿宋" w:cs="Arial" w:hint="eastAsia"/>
          <w:color w:val="333333"/>
          <w:sz w:val="32"/>
          <w:szCs w:val="32"/>
          <w:shd w:val="clear" w:color="auto" w:fill="FFFFFF"/>
        </w:rPr>
        <w:t>1分</w:t>
      </w:r>
      <w:r>
        <w:rPr>
          <w:rFonts w:ascii="仿宋_GB2312" w:eastAsia="仿宋_GB2312" w:hAnsi="仿宋" w:cs="Arial"/>
          <w:color w:val="333333"/>
          <w:sz w:val="32"/>
          <w:szCs w:val="32"/>
          <w:shd w:val="clear" w:color="auto" w:fill="FFFFFF"/>
        </w:rPr>
        <w:t>，最高</w:t>
      </w:r>
      <w:r>
        <w:rPr>
          <w:rFonts w:ascii="仿宋_GB2312" w:eastAsia="仿宋_GB2312" w:hAnsi="仿宋" w:cs="Arial" w:hint="eastAsia"/>
          <w:color w:val="333333"/>
          <w:sz w:val="32"/>
          <w:szCs w:val="32"/>
          <w:shd w:val="clear" w:color="auto" w:fill="FFFFFF"/>
        </w:rPr>
        <w:t>5分</w:t>
      </w:r>
      <w:r>
        <w:rPr>
          <w:rFonts w:ascii="仿宋_GB2312" w:eastAsia="仿宋_GB2312" w:hAnsi="仿宋" w:cs="Arial"/>
          <w:color w:val="333333"/>
          <w:sz w:val="32"/>
          <w:szCs w:val="32"/>
          <w:shd w:val="clear" w:color="auto" w:fill="FFFFFF"/>
        </w:rPr>
        <w:t>。</w:t>
      </w:r>
    </w:p>
    <w:p w:rsidR="00B94693" w:rsidRPr="006C39E1" w:rsidRDefault="00B94693" w:rsidP="00B94693">
      <w:pPr>
        <w:pStyle w:val="a6"/>
        <w:widowControl w:val="0"/>
        <w:spacing w:line="572" w:lineRule="exact"/>
        <w:ind w:firstLineChars="0" w:firstLine="640"/>
        <w:textAlignment w:val="auto"/>
        <w:rPr>
          <w:rFonts w:ascii="仿宋_GB2312" w:eastAsia="仿宋_GB2312" w:hAnsi="仿宋" w:cs="Arial"/>
          <w:color w:val="333333"/>
          <w:sz w:val="32"/>
          <w:szCs w:val="32"/>
          <w:shd w:val="clear" w:color="auto" w:fill="FFFFFF"/>
        </w:rPr>
      </w:pPr>
      <w:r>
        <w:rPr>
          <w:rFonts w:ascii="仿宋_GB2312" w:eastAsia="仿宋_GB2312" w:hAnsi="仿宋" w:cs="Arial" w:hint="eastAsia"/>
          <w:color w:val="333333"/>
          <w:sz w:val="32"/>
          <w:szCs w:val="32"/>
          <w:shd w:val="clear" w:color="auto" w:fill="FFFFFF"/>
        </w:rPr>
        <w:t>合同</w:t>
      </w:r>
      <w:r w:rsidRPr="006C39E1">
        <w:rPr>
          <w:rFonts w:ascii="仿宋_GB2312" w:eastAsia="仿宋_GB2312" w:hAnsi="仿宋" w:cs="Arial" w:hint="eastAsia"/>
          <w:color w:val="333333"/>
          <w:sz w:val="32"/>
          <w:szCs w:val="32"/>
          <w:shd w:val="clear" w:color="auto" w:fill="FFFFFF"/>
        </w:rPr>
        <w:t>以美元为单位的，以</w:t>
      </w:r>
      <w:r w:rsidR="004E754B">
        <w:rPr>
          <w:rFonts w:ascii="仿宋_GB2312" w:eastAsia="仿宋_GB2312" w:hAnsi="仿宋" w:cs="Arial" w:hint="eastAsia"/>
          <w:color w:val="333333"/>
          <w:sz w:val="32"/>
          <w:szCs w:val="32"/>
          <w:shd w:val="clear" w:color="auto" w:fill="FFFFFF"/>
        </w:rPr>
        <w:t>2018年4月13日</w:t>
      </w:r>
      <w:r w:rsidRPr="006C39E1">
        <w:rPr>
          <w:rFonts w:ascii="仿宋_GB2312" w:eastAsia="仿宋_GB2312" w:hAnsi="仿宋" w:cs="Arial" w:hint="eastAsia"/>
          <w:color w:val="333333"/>
          <w:sz w:val="32"/>
          <w:szCs w:val="32"/>
          <w:shd w:val="clear" w:color="auto" w:fill="FFFFFF"/>
        </w:rPr>
        <w:t>国家外汇结算牌价折算成人民币计算。</w:t>
      </w:r>
    </w:p>
    <w:p w:rsidR="00B94693" w:rsidRPr="00D52FF5" w:rsidRDefault="00B94693" w:rsidP="00B94693">
      <w:pPr>
        <w:pStyle w:val="a6"/>
        <w:widowControl w:val="0"/>
        <w:numPr>
          <w:ilvl w:val="0"/>
          <w:numId w:val="2"/>
        </w:numPr>
        <w:spacing w:line="572" w:lineRule="exact"/>
        <w:ind w:firstLineChars="0"/>
        <w:textAlignment w:val="auto"/>
        <w:rPr>
          <w:rFonts w:ascii="仿宋_GB2312" w:eastAsia="仿宋_GB2312" w:hAnsi="仿宋" w:cs="Arial"/>
          <w:color w:val="333333"/>
          <w:sz w:val="32"/>
          <w:szCs w:val="32"/>
          <w:shd w:val="clear" w:color="auto" w:fill="FFFFFF"/>
        </w:rPr>
      </w:pPr>
      <w:r>
        <w:rPr>
          <w:rFonts w:ascii="仿宋_GB2312" w:eastAsia="仿宋_GB2312" w:hAnsi="仿宋" w:cs="Arial" w:hint="eastAsia"/>
          <w:color w:val="333333"/>
          <w:sz w:val="32"/>
          <w:szCs w:val="32"/>
          <w:shd w:val="clear" w:color="auto" w:fill="FFFFFF"/>
        </w:rPr>
        <w:t>财务</w:t>
      </w:r>
      <w:r w:rsidRPr="000F64D1">
        <w:rPr>
          <w:rFonts w:ascii="仿宋_GB2312" w:eastAsia="仿宋_GB2312" w:hAnsi="仿宋" w:cs="Arial" w:hint="eastAsia"/>
          <w:color w:val="333333"/>
          <w:sz w:val="32"/>
          <w:szCs w:val="32"/>
          <w:shd w:val="clear" w:color="auto" w:fill="FFFFFF"/>
        </w:rPr>
        <w:t>状况</w:t>
      </w:r>
      <w:r w:rsidRPr="00D52FF5">
        <w:rPr>
          <w:rFonts w:ascii="仿宋_GB2312" w:eastAsia="仿宋_GB2312" w:hAnsi="仿宋" w:cs="Arial" w:hint="eastAsia"/>
          <w:color w:val="333333"/>
          <w:sz w:val="32"/>
          <w:szCs w:val="32"/>
          <w:shd w:val="clear" w:color="auto" w:fill="FFFFFF"/>
        </w:rPr>
        <w:t>（5分）</w:t>
      </w:r>
    </w:p>
    <w:p w:rsidR="00B94693" w:rsidRPr="000F64D1" w:rsidRDefault="00B94693" w:rsidP="00B94693">
      <w:pPr>
        <w:spacing w:line="572" w:lineRule="exact"/>
        <w:ind w:firstLine="640"/>
        <w:rPr>
          <w:rFonts w:ascii="仿宋_GB2312" w:eastAsia="仿宋_GB2312" w:hAnsi="仿宋" w:cs="Arial"/>
          <w:color w:val="333333"/>
          <w:sz w:val="32"/>
          <w:szCs w:val="32"/>
          <w:shd w:val="clear" w:color="auto" w:fill="FFFFFF"/>
        </w:rPr>
      </w:pPr>
      <w:r>
        <w:rPr>
          <w:rFonts w:ascii="仿宋_GB2312" w:eastAsia="仿宋_GB2312" w:hAnsi="仿宋" w:cs="Arial" w:hint="eastAsia"/>
          <w:color w:val="333333"/>
          <w:sz w:val="32"/>
          <w:szCs w:val="32"/>
          <w:shd w:val="clear" w:color="auto" w:fill="FFFFFF"/>
        </w:rPr>
        <w:t>财务</w:t>
      </w:r>
      <w:r w:rsidRPr="000F64D1">
        <w:rPr>
          <w:rFonts w:ascii="仿宋_GB2312" w:eastAsia="仿宋_GB2312" w:hAnsi="仿宋" w:cs="Arial" w:hint="eastAsia"/>
          <w:color w:val="333333"/>
          <w:sz w:val="32"/>
          <w:szCs w:val="32"/>
          <w:shd w:val="clear" w:color="auto" w:fill="FFFFFF"/>
        </w:rPr>
        <w:t>状况依据参与需求对接且符合基本资质要求的单位提供的经会计师事务所审计的</w:t>
      </w:r>
      <w:r>
        <w:rPr>
          <w:rFonts w:ascii="仿宋_GB2312" w:eastAsia="仿宋_GB2312" w:hAnsi="仿宋" w:cs="Arial" w:hint="eastAsia"/>
          <w:color w:val="333333"/>
          <w:sz w:val="32"/>
          <w:szCs w:val="32"/>
          <w:shd w:val="clear" w:color="auto" w:fill="FFFFFF"/>
        </w:rPr>
        <w:t>近三年</w:t>
      </w:r>
      <w:r>
        <w:rPr>
          <w:rFonts w:ascii="仿宋_GB2312" w:eastAsia="仿宋_GB2312" w:hAnsi="仿宋" w:cs="Arial"/>
          <w:color w:val="333333"/>
          <w:sz w:val="32"/>
          <w:szCs w:val="32"/>
          <w:shd w:val="clear" w:color="auto" w:fill="FFFFFF"/>
        </w:rPr>
        <w:t>（</w:t>
      </w:r>
      <w:r w:rsidRPr="000F64D1">
        <w:rPr>
          <w:rFonts w:ascii="仿宋_GB2312" w:eastAsia="仿宋_GB2312" w:hAnsi="仿宋" w:cs="Arial" w:hint="eastAsia"/>
          <w:color w:val="333333"/>
          <w:sz w:val="32"/>
          <w:szCs w:val="32"/>
          <w:shd w:val="clear" w:color="auto" w:fill="FFFFFF"/>
        </w:rPr>
        <w:t>201</w:t>
      </w:r>
      <w:r>
        <w:rPr>
          <w:rFonts w:ascii="仿宋_GB2312" w:eastAsia="仿宋_GB2312" w:hAnsi="仿宋" w:cs="Arial"/>
          <w:color w:val="333333"/>
          <w:sz w:val="32"/>
          <w:szCs w:val="32"/>
          <w:shd w:val="clear" w:color="auto" w:fill="FFFFFF"/>
        </w:rPr>
        <w:t>4</w:t>
      </w:r>
      <w:r w:rsidRPr="000F64D1">
        <w:rPr>
          <w:rFonts w:ascii="仿宋_GB2312" w:eastAsia="仿宋_GB2312" w:hAnsi="仿宋" w:cs="Arial" w:hint="eastAsia"/>
          <w:color w:val="333333"/>
          <w:sz w:val="32"/>
          <w:szCs w:val="32"/>
          <w:shd w:val="clear" w:color="auto" w:fill="FFFFFF"/>
        </w:rPr>
        <w:t>年-201</w:t>
      </w:r>
      <w:r>
        <w:rPr>
          <w:rFonts w:ascii="仿宋_GB2312" w:eastAsia="仿宋_GB2312" w:hAnsi="仿宋" w:cs="Arial"/>
          <w:color w:val="333333"/>
          <w:sz w:val="32"/>
          <w:szCs w:val="32"/>
          <w:shd w:val="clear" w:color="auto" w:fill="FFFFFF"/>
        </w:rPr>
        <w:t>6</w:t>
      </w:r>
      <w:r w:rsidRPr="000F64D1">
        <w:rPr>
          <w:rFonts w:ascii="仿宋_GB2312" w:eastAsia="仿宋_GB2312" w:hAnsi="仿宋" w:cs="Arial" w:hint="eastAsia"/>
          <w:color w:val="333333"/>
          <w:sz w:val="32"/>
          <w:szCs w:val="32"/>
          <w:shd w:val="clear" w:color="auto" w:fill="FFFFFF"/>
        </w:rPr>
        <w:t>年</w:t>
      </w:r>
      <w:r>
        <w:rPr>
          <w:rFonts w:ascii="仿宋_GB2312" w:eastAsia="仿宋_GB2312" w:hAnsi="仿宋" w:cs="Arial" w:hint="eastAsia"/>
          <w:color w:val="333333"/>
          <w:sz w:val="32"/>
          <w:szCs w:val="32"/>
          <w:shd w:val="clear" w:color="auto" w:fill="FFFFFF"/>
        </w:rPr>
        <w:t>）</w:t>
      </w:r>
      <w:r w:rsidRPr="000F64D1">
        <w:rPr>
          <w:rFonts w:ascii="仿宋_GB2312" w:eastAsia="仿宋_GB2312" w:hAnsi="仿宋" w:cs="Arial" w:hint="eastAsia"/>
          <w:color w:val="333333"/>
          <w:sz w:val="32"/>
          <w:szCs w:val="32"/>
          <w:shd w:val="clear" w:color="auto" w:fill="FFFFFF"/>
        </w:rPr>
        <w:t>三个年度财务报表中资产负载率、流动比率</w:t>
      </w:r>
      <w:r w:rsidRPr="000F64D1">
        <w:rPr>
          <w:rFonts w:ascii="仿宋_GB2312" w:eastAsia="仿宋_GB2312" w:hAnsi="仿宋" w:cs="Arial"/>
          <w:color w:val="333333"/>
          <w:sz w:val="32"/>
          <w:szCs w:val="32"/>
          <w:shd w:val="clear" w:color="auto" w:fill="FFFFFF"/>
        </w:rPr>
        <w:t>、速动</w:t>
      </w:r>
      <w:r w:rsidRPr="000F64D1">
        <w:rPr>
          <w:rFonts w:ascii="仿宋_GB2312" w:eastAsia="仿宋_GB2312" w:hAnsi="仿宋" w:cs="Arial" w:hint="eastAsia"/>
          <w:color w:val="333333"/>
          <w:sz w:val="32"/>
          <w:szCs w:val="32"/>
          <w:shd w:val="clear" w:color="auto" w:fill="FFFFFF"/>
        </w:rPr>
        <w:t>比</w:t>
      </w:r>
      <w:r w:rsidRPr="000F64D1">
        <w:rPr>
          <w:rFonts w:ascii="仿宋_GB2312" w:eastAsia="仿宋_GB2312" w:hAnsi="仿宋" w:cs="Arial"/>
          <w:color w:val="333333"/>
          <w:sz w:val="32"/>
          <w:szCs w:val="32"/>
          <w:shd w:val="clear" w:color="auto" w:fill="FFFFFF"/>
        </w:rPr>
        <w:t>率为依据综合评定</w:t>
      </w:r>
      <w:r w:rsidRPr="000F64D1">
        <w:rPr>
          <w:rFonts w:ascii="仿宋_GB2312" w:eastAsia="仿宋_GB2312" w:hAnsi="仿宋" w:cs="Arial" w:hint="eastAsia"/>
          <w:color w:val="333333"/>
          <w:sz w:val="32"/>
          <w:szCs w:val="32"/>
          <w:shd w:val="clear" w:color="auto" w:fill="FFFFFF"/>
        </w:rPr>
        <w:t>。</w:t>
      </w:r>
    </w:p>
    <w:p w:rsidR="00B94693" w:rsidRDefault="00B94693" w:rsidP="00B94693">
      <w:pPr>
        <w:spacing w:line="572" w:lineRule="exact"/>
        <w:ind w:firstLine="660"/>
        <w:rPr>
          <w:rFonts w:ascii="仿宋_GB2312" w:eastAsia="仿宋_GB2312" w:hAnsi="仿宋" w:cs="Arial"/>
          <w:color w:val="333333"/>
          <w:sz w:val="32"/>
          <w:szCs w:val="32"/>
          <w:shd w:val="clear" w:color="auto" w:fill="FFFFFF"/>
        </w:rPr>
      </w:pPr>
      <w:r w:rsidRPr="000F64D1">
        <w:rPr>
          <w:rFonts w:ascii="仿宋_GB2312" w:eastAsia="仿宋_GB2312" w:hAnsi="仿宋" w:cs="Arial" w:hint="eastAsia"/>
          <w:color w:val="333333"/>
          <w:sz w:val="32"/>
          <w:szCs w:val="32"/>
          <w:shd w:val="clear" w:color="auto" w:fill="FFFFFF"/>
        </w:rPr>
        <w:t>综合评定为经营</w:t>
      </w:r>
      <w:r w:rsidRPr="000F64D1">
        <w:rPr>
          <w:rFonts w:ascii="仿宋_GB2312" w:eastAsia="仿宋_GB2312" w:hAnsi="仿宋" w:cs="Arial"/>
          <w:color w:val="333333"/>
          <w:sz w:val="32"/>
          <w:szCs w:val="32"/>
          <w:shd w:val="clear" w:color="auto" w:fill="FFFFFF"/>
        </w:rPr>
        <w:t>状况一般的</w:t>
      </w:r>
      <w:r w:rsidRPr="000F64D1">
        <w:rPr>
          <w:rFonts w:ascii="仿宋_GB2312" w:eastAsia="仿宋_GB2312" w:hAnsi="仿宋" w:cs="Arial" w:hint="eastAsia"/>
          <w:color w:val="333333"/>
          <w:sz w:val="32"/>
          <w:szCs w:val="32"/>
          <w:shd w:val="clear" w:color="auto" w:fill="FFFFFF"/>
        </w:rPr>
        <w:t>1分，综合评定为经营状况良好的</w:t>
      </w:r>
      <w:r w:rsidRPr="000F64D1">
        <w:rPr>
          <w:rFonts w:ascii="仿宋_GB2312" w:eastAsia="仿宋_GB2312" w:hAnsi="仿宋" w:cs="Arial"/>
          <w:color w:val="333333"/>
          <w:sz w:val="32"/>
          <w:szCs w:val="32"/>
          <w:shd w:val="clear" w:color="auto" w:fill="FFFFFF"/>
        </w:rPr>
        <w:t>3</w:t>
      </w:r>
      <w:r w:rsidRPr="000F64D1">
        <w:rPr>
          <w:rFonts w:ascii="仿宋_GB2312" w:eastAsia="仿宋_GB2312" w:hAnsi="仿宋" w:cs="Arial" w:hint="eastAsia"/>
          <w:color w:val="333333"/>
          <w:sz w:val="32"/>
          <w:szCs w:val="32"/>
          <w:shd w:val="clear" w:color="auto" w:fill="FFFFFF"/>
        </w:rPr>
        <w:t>分，综合评定为经营状况优的</w:t>
      </w:r>
      <w:r w:rsidRPr="000F64D1">
        <w:rPr>
          <w:rFonts w:ascii="仿宋_GB2312" w:eastAsia="仿宋_GB2312" w:hAnsi="仿宋" w:cs="Arial"/>
          <w:color w:val="333333"/>
          <w:sz w:val="32"/>
          <w:szCs w:val="32"/>
          <w:shd w:val="clear" w:color="auto" w:fill="FFFFFF"/>
        </w:rPr>
        <w:t>5</w:t>
      </w:r>
      <w:r w:rsidRPr="000F64D1">
        <w:rPr>
          <w:rFonts w:ascii="仿宋_GB2312" w:eastAsia="仿宋_GB2312" w:hAnsi="仿宋" w:cs="Arial" w:hint="eastAsia"/>
          <w:color w:val="333333"/>
          <w:sz w:val="32"/>
          <w:szCs w:val="32"/>
          <w:shd w:val="clear" w:color="auto" w:fill="FFFFFF"/>
        </w:rPr>
        <w:t>分。</w:t>
      </w:r>
    </w:p>
    <w:p w:rsidR="00C55E05" w:rsidRPr="00B94693" w:rsidRDefault="00C55E05"/>
    <w:sectPr w:rsidR="00C55E05" w:rsidRPr="00B94693" w:rsidSect="00C55F5A">
      <w:headerReference w:type="default" r:id="rId8"/>
      <w:footerReference w:type="default" r:id="rId9"/>
      <w:pgSz w:w="11906" w:h="16838"/>
      <w:pgMar w:top="1588" w:right="1418" w:bottom="1418" w:left="1588" w:header="851" w:footer="99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22A2" w:rsidRDefault="00DA22A2" w:rsidP="00B94693">
      <w:pPr>
        <w:spacing w:line="240" w:lineRule="auto"/>
      </w:pPr>
      <w:r>
        <w:separator/>
      </w:r>
    </w:p>
  </w:endnote>
  <w:endnote w:type="continuationSeparator" w:id="0">
    <w:p w:rsidR="00DA22A2" w:rsidRDefault="00DA22A2" w:rsidP="00B9469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ABB" w:rsidRDefault="001C0243">
    <w:pPr>
      <w:spacing w:line="0" w:lineRule="atLeast"/>
      <w:ind w:firstLine="0"/>
      <w:jc w:val="center"/>
    </w:pPr>
    <w:r>
      <w:rPr>
        <w:sz w:val="18"/>
        <w:szCs w:val="18"/>
      </w:rPr>
      <w:fldChar w:fldCharType="begin"/>
    </w:r>
    <w:r>
      <w:rPr>
        <w:rStyle w:val="a5"/>
        <w:sz w:val="18"/>
        <w:szCs w:val="18"/>
      </w:rPr>
      <w:instrText xml:space="preserve"> PAGE </w:instrText>
    </w:r>
    <w:r>
      <w:rPr>
        <w:sz w:val="18"/>
        <w:szCs w:val="18"/>
      </w:rPr>
      <w:fldChar w:fldCharType="separate"/>
    </w:r>
    <w:r w:rsidR="004E754B">
      <w:rPr>
        <w:rStyle w:val="a5"/>
        <w:noProof/>
        <w:sz w:val="18"/>
        <w:szCs w:val="18"/>
      </w:rPr>
      <w:t>2</w:t>
    </w:r>
    <w:r>
      <w:rPr>
        <w:sz w:val="18"/>
        <w:szCs w:val="18"/>
      </w:rPr>
      <w:fldChar w:fldCharType="end"/>
    </w:r>
    <w:r w:rsidR="00B94693">
      <w:rPr>
        <w:noProof/>
      </w:rPr>
      <mc:AlternateContent>
        <mc:Choice Requires="wps">
          <w:drawing>
            <wp:anchor distT="0" distB="0" distL="114300" distR="114300" simplePos="0" relativeHeight="251659264" behindDoc="1" locked="0" layoutInCell="0" allowOverlap="1">
              <wp:simplePos x="0" y="0"/>
              <wp:positionH relativeFrom="page">
                <wp:posOffset>719455</wp:posOffset>
              </wp:positionH>
              <wp:positionV relativeFrom="page">
                <wp:posOffset>9971405</wp:posOffset>
              </wp:positionV>
              <wp:extent cx="6119495" cy="359410"/>
              <wp:effectExtent l="0" t="0" r="14605" b="254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359410"/>
                      </a:xfrm>
                      <a:prstGeom prst="rect">
                        <a:avLst/>
                      </a:prstGeom>
                      <a:noFill/>
                      <a:ln>
                        <a:noFill/>
                      </a:ln>
                      <a:effectLst/>
                      <a:extLst>
                        <a:ext uri="{909E8E84-426E-40DD-AFC4-6F175D3DCCD1}">
                          <a14:hiddenFill xmlns:a14="http://schemas.microsoft.com/office/drawing/2010/main">
                            <a:solidFill>
                              <a:srgbClr val="FFFFFF">
                                <a:alpha val="0"/>
                              </a:srgbClr>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56.65pt;margin-top:785.15pt;width:481.85pt;height:28.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" o:allowincell="f" filled="f" stroked="f">
              <v:fill opacity="0"/>
              <v:textbox inset="0,0,0,0"/>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22A2" w:rsidRDefault="00DA22A2" w:rsidP="00B94693">
      <w:pPr>
        <w:spacing w:line="240" w:lineRule="auto"/>
      </w:pPr>
      <w:r>
        <w:separator/>
      </w:r>
    </w:p>
  </w:footnote>
  <w:footnote w:type="continuationSeparator" w:id="0">
    <w:p w:rsidR="00DA22A2" w:rsidRDefault="00DA22A2" w:rsidP="00B9469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ABB" w:rsidRDefault="00DA22A2">
    <w:pPr>
      <w:pStyle w:val="a3"/>
      <w:pBdr>
        <w:bottom w:val="none" w:sz="0" w:space="0" w:color="auto"/>
      </w:pBdr>
      <w:jc w:val="both"/>
      <w:rPr>
        <w:rFonts w:ascii="黑体" w:eastAsia="黑体"/>
        <w:sz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616171"/>
    <w:multiLevelType w:val="hybridMultilevel"/>
    <w:tmpl w:val="6C600156"/>
    <w:lvl w:ilvl="0" w:tplc="CDC8F28C">
      <w:start w:val="3"/>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34B7379"/>
    <w:multiLevelType w:val="hybridMultilevel"/>
    <w:tmpl w:val="90F47D2C"/>
    <w:lvl w:ilvl="0" w:tplc="4752819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516F"/>
    <w:rsid w:val="000B6572"/>
    <w:rsid w:val="001C0243"/>
    <w:rsid w:val="00212C92"/>
    <w:rsid w:val="002431FE"/>
    <w:rsid w:val="004E754B"/>
    <w:rsid w:val="0064521D"/>
    <w:rsid w:val="00B94693"/>
    <w:rsid w:val="00C55E05"/>
    <w:rsid w:val="00DA22A2"/>
    <w:rsid w:val="00FC51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4693"/>
    <w:pPr>
      <w:spacing w:line="351" w:lineRule="atLeast"/>
      <w:ind w:firstLine="419"/>
      <w:jc w:val="both"/>
      <w:textAlignment w:val="baseline"/>
    </w:pPr>
    <w:rPr>
      <w:rFonts w:ascii="Times New Roman" w:eastAsia="宋体" w:hAnsi="Times New Roman" w:cs="Times New Roman"/>
      <w:color w:val="000000"/>
      <w:kern w:val="0"/>
      <w:szCs w:val="20"/>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9469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94693"/>
    <w:rPr>
      <w:sz w:val="18"/>
      <w:szCs w:val="18"/>
    </w:rPr>
  </w:style>
  <w:style w:type="paragraph" w:styleId="a4">
    <w:name w:val="footer"/>
    <w:basedOn w:val="a"/>
    <w:link w:val="Char0"/>
    <w:uiPriority w:val="99"/>
    <w:unhideWhenUsed/>
    <w:rsid w:val="00B94693"/>
    <w:pPr>
      <w:tabs>
        <w:tab w:val="center" w:pos="4153"/>
        <w:tab w:val="right" w:pos="8306"/>
      </w:tabs>
      <w:snapToGrid w:val="0"/>
      <w:jc w:val="left"/>
    </w:pPr>
    <w:rPr>
      <w:sz w:val="18"/>
      <w:szCs w:val="18"/>
    </w:rPr>
  </w:style>
  <w:style w:type="character" w:customStyle="1" w:styleId="Char0">
    <w:name w:val="页脚 Char"/>
    <w:basedOn w:val="a0"/>
    <w:link w:val="a4"/>
    <w:uiPriority w:val="99"/>
    <w:rsid w:val="00B94693"/>
    <w:rPr>
      <w:sz w:val="18"/>
      <w:szCs w:val="18"/>
    </w:rPr>
  </w:style>
  <w:style w:type="character" w:styleId="a5">
    <w:name w:val="page number"/>
    <w:basedOn w:val="a0"/>
    <w:rsid w:val="00B94693"/>
  </w:style>
  <w:style w:type="paragraph" w:styleId="a6">
    <w:name w:val="List Paragraph"/>
    <w:basedOn w:val="a"/>
    <w:uiPriority w:val="34"/>
    <w:qFormat/>
    <w:rsid w:val="00B94693"/>
    <w:pPr>
      <w:ind w:firstLineChars="200" w:firstLine="420"/>
    </w:pPr>
    <w:rPr>
      <w:kern w:val="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4693"/>
    <w:pPr>
      <w:spacing w:line="351" w:lineRule="atLeast"/>
      <w:ind w:firstLine="419"/>
      <w:jc w:val="both"/>
      <w:textAlignment w:val="baseline"/>
    </w:pPr>
    <w:rPr>
      <w:rFonts w:ascii="Times New Roman" w:eastAsia="宋体" w:hAnsi="Times New Roman" w:cs="Times New Roman"/>
      <w:color w:val="000000"/>
      <w:kern w:val="0"/>
      <w:szCs w:val="20"/>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9469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94693"/>
    <w:rPr>
      <w:sz w:val="18"/>
      <w:szCs w:val="18"/>
    </w:rPr>
  </w:style>
  <w:style w:type="paragraph" w:styleId="a4">
    <w:name w:val="footer"/>
    <w:basedOn w:val="a"/>
    <w:link w:val="Char0"/>
    <w:uiPriority w:val="99"/>
    <w:unhideWhenUsed/>
    <w:rsid w:val="00B94693"/>
    <w:pPr>
      <w:tabs>
        <w:tab w:val="center" w:pos="4153"/>
        <w:tab w:val="right" w:pos="8306"/>
      </w:tabs>
      <w:snapToGrid w:val="0"/>
      <w:jc w:val="left"/>
    </w:pPr>
    <w:rPr>
      <w:sz w:val="18"/>
      <w:szCs w:val="18"/>
    </w:rPr>
  </w:style>
  <w:style w:type="character" w:customStyle="1" w:styleId="Char0">
    <w:name w:val="页脚 Char"/>
    <w:basedOn w:val="a0"/>
    <w:link w:val="a4"/>
    <w:uiPriority w:val="99"/>
    <w:rsid w:val="00B94693"/>
    <w:rPr>
      <w:sz w:val="18"/>
      <w:szCs w:val="18"/>
    </w:rPr>
  </w:style>
  <w:style w:type="character" w:styleId="a5">
    <w:name w:val="page number"/>
    <w:basedOn w:val="a0"/>
    <w:rsid w:val="00B94693"/>
  </w:style>
  <w:style w:type="paragraph" w:styleId="a6">
    <w:name w:val="List Paragraph"/>
    <w:basedOn w:val="a"/>
    <w:uiPriority w:val="34"/>
    <w:qFormat/>
    <w:rsid w:val="00B94693"/>
    <w:pPr>
      <w:ind w:firstLineChars="200" w:firstLine="420"/>
    </w:pPr>
    <w:rPr>
      <w:kern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121</Words>
  <Characters>694</Characters>
  <Application>Microsoft Office Word</Application>
  <DocSecurity>0</DocSecurity>
  <Lines>5</Lines>
  <Paragraphs>1</Paragraphs>
  <ScaleCrop>false</ScaleCrop>
  <Company/>
  <LinksUpToDate>false</LinksUpToDate>
  <CharactersWithSpaces>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周晗</dc:creator>
  <cp:keywords/>
  <dc:description/>
  <cp:lastModifiedBy>JOE</cp:lastModifiedBy>
  <cp:revision>6</cp:revision>
  <dcterms:created xsi:type="dcterms:W3CDTF">2018-04-04T07:56:00Z</dcterms:created>
  <dcterms:modified xsi:type="dcterms:W3CDTF">2018-04-08T04:57:00Z</dcterms:modified>
</cp:coreProperties>
</file>